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hint="eastAsia" w:ascii="宋体" w:hAnsi="宋体" w:cs="宋体"/>
          <w:b/>
          <w:bCs/>
          <w:color w:val="auto"/>
          <w:kern w:val="36"/>
          <w:sz w:val="24"/>
        </w:rPr>
      </w:pPr>
      <w:r>
        <w:rPr>
          <w:rFonts w:hint="eastAsia" w:ascii="宋体" w:hAnsi="宋体" w:cs="宋体"/>
          <w:b/>
          <w:bCs/>
          <w:color w:val="auto"/>
          <w:kern w:val="36"/>
          <w:sz w:val="24"/>
        </w:rPr>
        <w:t>20200</w:t>
      </w:r>
      <w:r>
        <w:rPr>
          <w:rFonts w:ascii="宋体" w:hAnsi="宋体" w:cs="宋体"/>
          <w:b/>
          <w:bCs/>
          <w:color w:val="auto"/>
          <w:kern w:val="36"/>
          <w:sz w:val="24"/>
        </w:rPr>
        <w:t>810</w:t>
      </w:r>
      <w:r>
        <w:rPr>
          <w:rFonts w:hint="eastAsia" w:ascii="宋体" w:hAnsi="宋体" w:cs="宋体"/>
          <w:b/>
          <w:bCs/>
          <w:color w:val="auto"/>
          <w:kern w:val="36"/>
          <w:sz w:val="24"/>
        </w:rPr>
        <w:t>版</w:t>
      </w:r>
    </w:p>
    <w:p>
      <w:pPr>
        <w:jc w:val="center"/>
        <w:rPr>
          <w:rFonts w:hint="eastAsia" w:ascii="宋体" w:hAnsi="宋体" w:cs="宋体"/>
          <w:b/>
          <w:bCs/>
          <w:color w:val="auto"/>
          <w:kern w:val="36"/>
          <w:sz w:val="11"/>
          <w:szCs w:val="11"/>
        </w:rPr>
      </w:pPr>
      <w:r>
        <w:rPr>
          <w:rFonts w:hint="eastAsia" w:ascii="宋体" w:hAnsi="宋体" w:cs="宋体"/>
          <w:b/>
          <w:bCs/>
          <w:color w:val="auto"/>
          <w:kern w:val="36"/>
          <w:sz w:val="44"/>
          <w:szCs w:val="44"/>
        </w:rPr>
        <w:t>2018年歙县城市建设投资开发有限公司债券兑付服务采购项目</w:t>
      </w:r>
    </w:p>
    <w:p>
      <w:pPr>
        <w:jc w:val="center"/>
        <w:rPr>
          <w:rFonts w:hint="eastAsia" w:ascii="宋体" w:hAnsi="宋体"/>
          <w:b/>
          <w:color w:val="auto"/>
          <w:sz w:val="28"/>
          <w:szCs w:val="28"/>
        </w:rPr>
      </w:pPr>
      <w:r>
        <w:rPr>
          <w:rFonts w:hint="eastAsia" w:ascii="宋体" w:hAnsi="宋体"/>
          <w:b/>
          <w:color w:val="auto"/>
          <w:sz w:val="28"/>
          <w:szCs w:val="28"/>
        </w:rPr>
        <w:t>项目编号：HJSCG2020HW</w:t>
      </w:r>
      <w:r>
        <w:rPr>
          <w:rFonts w:hint="eastAsia" w:ascii="宋体" w:hAnsi="宋体"/>
          <w:b/>
          <w:color w:val="auto"/>
          <w:sz w:val="28"/>
          <w:szCs w:val="28"/>
          <w:lang w:val="en-US" w:eastAsia="zh-CN"/>
        </w:rPr>
        <w:t>D</w:t>
      </w:r>
      <w:r>
        <w:rPr>
          <w:rFonts w:hint="eastAsia" w:ascii="宋体" w:hAnsi="宋体"/>
          <w:b/>
          <w:color w:val="auto"/>
          <w:sz w:val="28"/>
          <w:szCs w:val="28"/>
        </w:rPr>
        <w:t>00</w:t>
      </w:r>
      <w:r>
        <w:rPr>
          <w:rFonts w:hint="eastAsia" w:ascii="宋体" w:hAnsi="宋体"/>
          <w:b/>
          <w:color w:val="auto"/>
          <w:sz w:val="28"/>
          <w:szCs w:val="28"/>
          <w:lang w:val="en-US" w:eastAsia="zh-CN"/>
        </w:rPr>
        <w:t>1</w:t>
      </w:r>
      <w:r>
        <w:rPr>
          <w:rFonts w:hint="eastAsia" w:ascii="宋体" w:hAnsi="宋体"/>
          <w:b/>
          <w:color w:val="auto"/>
          <w:sz w:val="28"/>
          <w:szCs w:val="28"/>
        </w:rPr>
        <w:t xml:space="preserve"> </w:t>
      </w:r>
    </w:p>
    <w:p>
      <w:pPr>
        <w:spacing w:line="240" w:lineRule="exact"/>
        <w:jc w:val="center"/>
        <w:rPr>
          <w:rFonts w:hint="eastAsia" w:ascii="宋体" w:hAnsi="宋体"/>
          <w:b/>
          <w:color w:val="auto"/>
          <w:sz w:val="32"/>
          <w:szCs w:val="32"/>
        </w:rPr>
      </w:pPr>
    </w:p>
    <w:p>
      <w:pPr>
        <w:spacing w:line="760" w:lineRule="exact"/>
        <w:jc w:val="center"/>
        <w:rPr>
          <w:rFonts w:hint="eastAsia" w:ascii="宋体" w:hAnsi="宋体"/>
          <w:b/>
          <w:color w:val="auto"/>
          <w:sz w:val="52"/>
          <w:szCs w:val="52"/>
        </w:rPr>
      </w:pPr>
      <w:r>
        <w:rPr>
          <w:rFonts w:hint="eastAsia" w:ascii="宋体" w:hAnsi="宋体"/>
          <w:b/>
          <w:color w:val="auto"/>
          <w:sz w:val="52"/>
          <w:szCs w:val="52"/>
        </w:rPr>
        <w:t>单</w:t>
      </w:r>
    </w:p>
    <w:p>
      <w:pPr>
        <w:spacing w:line="760" w:lineRule="exact"/>
        <w:jc w:val="center"/>
        <w:rPr>
          <w:rFonts w:hint="eastAsia" w:ascii="宋体" w:hAnsi="宋体"/>
          <w:b/>
          <w:color w:val="auto"/>
          <w:sz w:val="52"/>
          <w:szCs w:val="52"/>
        </w:rPr>
      </w:pPr>
      <w:r>
        <w:rPr>
          <w:rFonts w:hint="eastAsia" w:ascii="宋体" w:hAnsi="宋体"/>
          <w:b/>
          <w:color w:val="auto"/>
          <w:sz w:val="52"/>
          <w:szCs w:val="52"/>
        </w:rPr>
        <w:t>一</w:t>
      </w:r>
    </w:p>
    <w:p>
      <w:pPr>
        <w:spacing w:line="760" w:lineRule="exact"/>
        <w:jc w:val="center"/>
        <w:rPr>
          <w:rFonts w:hint="eastAsia" w:ascii="宋体" w:hAnsi="宋体"/>
          <w:b/>
          <w:color w:val="auto"/>
          <w:sz w:val="52"/>
          <w:szCs w:val="52"/>
        </w:rPr>
      </w:pPr>
      <w:r>
        <w:rPr>
          <w:rFonts w:hint="eastAsia" w:ascii="宋体" w:hAnsi="宋体"/>
          <w:b/>
          <w:color w:val="auto"/>
          <w:sz w:val="52"/>
          <w:szCs w:val="52"/>
        </w:rPr>
        <w:t>来</w:t>
      </w:r>
    </w:p>
    <w:p>
      <w:pPr>
        <w:spacing w:line="760" w:lineRule="exact"/>
        <w:jc w:val="center"/>
        <w:rPr>
          <w:rFonts w:hint="eastAsia" w:ascii="宋体" w:hAnsi="宋体"/>
          <w:b/>
          <w:color w:val="auto"/>
          <w:sz w:val="52"/>
          <w:szCs w:val="52"/>
        </w:rPr>
      </w:pPr>
      <w:r>
        <w:rPr>
          <w:rFonts w:hint="eastAsia" w:ascii="宋体" w:hAnsi="宋体"/>
          <w:b/>
          <w:color w:val="auto"/>
          <w:sz w:val="52"/>
          <w:szCs w:val="52"/>
        </w:rPr>
        <w:t>源</w:t>
      </w:r>
    </w:p>
    <w:p>
      <w:pPr>
        <w:spacing w:line="760" w:lineRule="exact"/>
        <w:jc w:val="center"/>
        <w:rPr>
          <w:rFonts w:hint="eastAsia" w:ascii="宋体" w:hAnsi="宋体"/>
          <w:b/>
          <w:color w:val="auto"/>
          <w:sz w:val="52"/>
          <w:szCs w:val="52"/>
        </w:rPr>
      </w:pPr>
      <w:r>
        <w:rPr>
          <w:rFonts w:hint="eastAsia" w:ascii="宋体" w:hAnsi="宋体"/>
          <w:b/>
          <w:color w:val="auto"/>
          <w:sz w:val="52"/>
          <w:szCs w:val="52"/>
        </w:rPr>
        <w:t>采</w:t>
      </w:r>
    </w:p>
    <w:p>
      <w:pPr>
        <w:spacing w:line="760" w:lineRule="exact"/>
        <w:jc w:val="center"/>
        <w:rPr>
          <w:rFonts w:hint="eastAsia" w:ascii="宋体" w:hAnsi="宋体"/>
          <w:b/>
          <w:color w:val="auto"/>
          <w:sz w:val="52"/>
          <w:szCs w:val="52"/>
        </w:rPr>
      </w:pPr>
      <w:r>
        <w:rPr>
          <w:rFonts w:hint="eastAsia" w:ascii="宋体" w:hAnsi="宋体"/>
          <w:b/>
          <w:color w:val="auto"/>
          <w:sz w:val="52"/>
          <w:szCs w:val="52"/>
        </w:rPr>
        <w:t>购</w:t>
      </w:r>
    </w:p>
    <w:p>
      <w:pPr>
        <w:spacing w:line="760" w:lineRule="exact"/>
        <w:jc w:val="center"/>
        <w:rPr>
          <w:rFonts w:hint="eastAsia" w:ascii="宋体" w:hAnsi="宋体"/>
          <w:b/>
          <w:color w:val="auto"/>
          <w:sz w:val="52"/>
          <w:szCs w:val="52"/>
        </w:rPr>
      </w:pPr>
      <w:r>
        <w:rPr>
          <w:rFonts w:hint="eastAsia" w:ascii="宋体" w:hAnsi="宋体"/>
          <w:b/>
          <w:color w:val="auto"/>
          <w:sz w:val="52"/>
          <w:szCs w:val="52"/>
        </w:rPr>
        <w:t>文</w:t>
      </w:r>
    </w:p>
    <w:p>
      <w:pPr>
        <w:spacing w:line="760" w:lineRule="exact"/>
        <w:jc w:val="center"/>
        <w:rPr>
          <w:rFonts w:hint="eastAsia" w:ascii="宋体" w:hAnsi="宋体"/>
          <w:color w:val="auto"/>
          <w:sz w:val="84"/>
          <w:szCs w:val="84"/>
        </w:rPr>
      </w:pPr>
      <w:r>
        <w:rPr>
          <w:rFonts w:hint="eastAsia" w:ascii="宋体" w:hAnsi="宋体"/>
          <w:b/>
          <w:color w:val="auto"/>
          <w:sz w:val="52"/>
          <w:szCs w:val="52"/>
        </w:rPr>
        <w:t>件</w:t>
      </w:r>
    </w:p>
    <w:p>
      <w:pPr>
        <w:spacing w:line="900" w:lineRule="exact"/>
        <w:rPr>
          <w:rFonts w:hint="eastAsia" w:ascii="宋体" w:hAnsi="宋体"/>
          <w:b/>
          <w:color w:val="auto"/>
          <w:sz w:val="36"/>
          <w:szCs w:val="36"/>
        </w:rPr>
      </w:pPr>
    </w:p>
    <w:p>
      <w:pPr>
        <w:rPr>
          <w:rFonts w:hint="eastAsia" w:ascii="宋体" w:hAnsi="宋体"/>
          <w:b/>
          <w:color w:val="auto"/>
          <w:sz w:val="32"/>
          <w:szCs w:val="32"/>
        </w:rPr>
      </w:pPr>
    </w:p>
    <w:p>
      <w:pPr>
        <w:jc w:val="center"/>
        <w:rPr>
          <w:rFonts w:hint="eastAsia" w:ascii="黑体" w:hAnsi="宋体" w:eastAsia="黑体"/>
          <w:color w:val="auto"/>
          <w:sz w:val="28"/>
          <w:szCs w:val="28"/>
        </w:rPr>
      </w:pPr>
      <w:r>
        <w:rPr>
          <w:rFonts w:hint="eastAsia" w:ascii="黑体" w:hAnsi="宋体" w:eastAsia="黑体"/>
          <w:color w:val="auto"/>
          <w:sz w:val="28"/>
          <w:szCs w:val="28"/>
        </w:rPr>
        <w:t>采购人：</w:t>
      </w:r>
      <w:bookmarkStart w:id="53" w:name="_GoBack"/>
      <w:r>
        <w:rPr>
          <w:rFonts w:hint="eastAsia" w:ascii="黑体" w:hAnsi="宋体" w:eastAsia="黑体"/>
          <w:color w:val="auto"/>
          <w:sz w:val="28"/>
          <w:szCs w:val="28"/>
        </w:rPr>
        <w:t>歙县城市建设投资开发有限公司</w:t>
      </w:r>
      <w:bookmarkEnd w:id="53"/>
      <w:r>
        <w:rPr>
          <w:rFonts w:hint="eastAsia" w:ascii="黑体" w:hAnsi="宋体" w:eastAsia="黑体"/>
          <w:color w:val="auto"/>
          <w:sz w:val="28"/>
          <w:szCs w:val="28"/>
        </w:rPr>
        <w:t xml:space="preserve">  （盖章）</w:t>
      </w:r>
    </w:p>
    <w:p>
      <w:pPr>
        <w:jc w:val="center"/>
        <w:rPr>
          <w:rFonts w:hint="eastAsia" w:ascii="黑体" w:hAnsi="宋体" w:eastAsia="黑体"/>
          <w:color w:val="auto"/>
          <w:sz w:val="28"/>
          <w:szCs w:val="28"/>
        </w:rPr>
      </w:pPr>
    </w:p>
    <w:p>
      <w:pPr>
        <w:jc w:val="center"/>
        <w:rPr>
          <w:rFonts w:hint="eastAsia" w:ascii="黑体" w:hAnsi="宋体" w:eastAsia="黑体"/>
          <w:color w:val="auto"/>
          <w:sz w:val="28"/>
          <w:szCs w:val="28"/>
        </w:rPr>
      </w:pPr>
      <w:r>
        <w:rPr>
          <w:rFonts w:hint="eastAsia" w:ascii="黑体" w:hAnsi="宋体" w:eastAsia="黑体"/>
          <w:color w:val="auto"/>
          <w:sz w:val="28"/>
          <w:szCs w:val="28"/>
        </w:rPr>
        <w:t>代理机构：</w:t>
      </w:r>
      <w:r>
        <w:rPr>
          <w:rFonts w:hint="eastAsia" w:ascii="黑体" w:hAnsi="宋体" w:eastAsia="黑体"/>
          <w:color w:val="auto"/>
          <w:sz w:val="28"/>
          <w:szCs w:val="28"/>
          <w:lang w:eastAsia="zh-CN"/>
        </w:rPr>
        <w:t>安徽华伟工程咨询有限公司</w:t>
      </w:r>
      <w:r>
        <w:rPr>
          <w:rFonts w:hint="eastAsia" w:ascii="黑体" w:hAnsi="宋体" w:eastAsia="黑体"/>
          <w:color w:val="auto"/>
          <w:sz w:val="28"/>
          <w:szCs w:val="28"/>
        </w:rPr>
        <w:t xml:space="preserve">   （盖章）</w:t>
      </w:r>
    </w:p>
    <w:p>
      <w:pPr>
        <w:jc w:val="center"/>
        <w:rPr>
          <w:rFonts w:hint="eastAsia" w:ascii="黑体" w:hAnsi="宋体" w:eastAsia="黑体"/>
          <w:color w:val="auto"/>
          <w:sz w:val="28"/>
          <w:szCs w:val="28"/>
        </w:rPr>
      </w:pPr>
    </w:p>
    <w:p>
      <w:pPr>
        <w:ind w:firstLine="2711" w:firstLineChars="900"/>
        <w:jc w:val="both"/>
        <w:rPr>
          <w:rFonts w:hint="eastAsia" w:ascii="宋体" w:hAnsi="宋体"/>
          <w:b/>
          <w:color w:val="auto"/>
          <w:sz w:val="32"/>
          <w:szCs w:val="32"/>
        </w:rPr>
      </w:pPr>
      <w:r>
        <w:rPr>
          <w:rFonts w:hint="eastAsia" w:ascii="宋体" w:hAnsi="宋体"/>
          <w:b/>
          <w:color w:val="auto"/>
          <w:sz w:val="30"/>
          <w:szCs w:val="30"/>
        </w:rPr>
        <w:t xml:space="preserve">  </w:t>
      </w:r>
      <w:r>
        <w:rPr>
          <w:rFonts w:hint="eastAsia" w:ascii="黑体" w:hAnsi="宋体" w:eastAsia="黑体"/>
          <w:color w:val="auto"/>
          <w:sz w:val="28"/>
          <w:szCs w:val="28"/>
        </w:rPr>
        <w:t xml:space="preserve"> </w:t>
      </w:r>
      <w:r>
        <w:rPr>
          <w:rFonts w:hint="eastAsia" w:ascii="黑体" w:hAnsi="宋体" w:eastAsia="黑体"/>
          <w:color w:val="auto"/>
          <w:sz w:val="28"/>
          <w:szCs w:val="28"/>
          <w:lang w:val="en-US" w:eastAsia="zh-CN"/>
        </w:rPr>
        <w:t>2020</w:t>
      </w:r>
      <w:r>
        <w:rPr>
          <w:rFonts w:hint="eastAsia" w:ascii="黑体" w:hAnsi="宋体" w:eastAsia="黑体"/>
          <w:color w:val="auto"/>
          <w:sz w:val="28"/>
          <w:szCs w:val="28"/>
        </w:rPr>
        <w:t xml:space="preserve">  年 </w:t>
      </w:r>
      <w:r>
        <w:rPr>
          <w:rFonts w:hint="eastAsia" w:ascii="黑体" w:hAnsi="宋体" w:eastAsia="黑体"/>
          <w:color w:val="auto"/>
          <w:sz w:val="28"/>
          <w:szCs w:val="28"/>
          <w:lang w:val="en-US" w:eastAsia="zh-CN"/>
        </w:rPr>
        <w:t>09</w:t>
      </w:r>
      <w:r>
        <w:rPr>
          <w:rFonts w:hint="eastAsia" w:ascii="黑体" w:hAnsi="宋体" w:eastAsia="黑体"/>
          <w:color w:val="auto"/>
          <w:sz w:val="28"/>
          <w:szCs w:val="28"/>
        </w:rPr>
        <w:t xml:space="preserve"> 月</w:t>
      </w:r>
    </w:p>
    <w:p>
      <w:pPr>
        <w:spacing w:line="400" w:lineRule="exact"/>
        <w:ind w:right="42" w:rightChars="20"/>
        <w:jc w:val="center"/>
        <w:rPr>
          <w:rFonts w:hint="eastAsia" w:ascii="宋体" w:hAnsi="宋体"/>
          <w:b/>
          <w:color w:val="auto"/>
          <w:sz w:val="32"/>
          <w:szCs w:val="32"/>
        </w:rPr>
      </w:pPr>
      <w:r>
        <w:rPr>
          <w:rFonts w:ascii="宋体" w:hAnsi="宋体" w:cs="Arial"/>
          <w:b/>
          <w:color w:val="auto"/>
          <w:sz w:val="36"/>
          <w:szCs w:val="36"/>
        </w:rPr>
        <w:br w:type="page"/>
      </w:r>
      <w:r>
        <w:rPr>
          <w:rFonts w:hint="eastAsia" w:ascii="宋体" w:hAnsi="宋体"/>
          <w:b/>
          <w:color w:val="auto"/>
          <w:sz w:val="32"/>
          <w:szCs w:val="32"/>
        </w:rPr>
        <w:t>目  录</w:t>
      </w:r>
    </w:p>
    <w:p>
      <w:pPr>
        <w:pStyle w:val="8"/>
        <w:tabs>
          <w:tab w:val="right" w:leader="dot" w:pos="8296"/>
        </w:tabs>
        <w:rPr>
          <w:rFonts w:ascii="宋体" w:hAnsi="宋体" w:eastAsia="宋体"/>
          <w:b w:val="0"/>
          <w:color w:val="auto"/>
          <w:sz w:val="21"/>
          <w:szCs w:val="22"/>
        </w:rPr>
      </w:pPr>
      <w:r>
        <w:rPr>
          <w:rFonts w:ascii="宋体" w:hAnsi="宋体" w:cs="Arial"/>
          <w:color w:val="auto"/>
          <w:sz w:val="24"/>
        </w:rPr>
        <w:fldChar w:fldCharType="begin"/>
      </w:r>
      <w:r>
        <w:rPr>
          <w:rFonts w:ascii="宋体" w:hAnsi="宋体" w:cs="Arial"/>
          <w:color w:val="auto"/>
          <w:sz w:val="24"/>
        </w:rPr>
        <w:instrText xml:space="preserve"> TOC \h \z \t "章标题,1,节标题,2" </w:instrText>
      </w:r>
      <w:r>
        <w:rPr>
          <w:rFonts w:ascii="宋体" w:hAnsi="宋体" w:cs="Arial"/>
          <w:color w:val="auto"/>
          <w:sz w:val="24"/>
        </w:rPr>
        <w:fldChar w:fldCharType="separate"/>
      </w:r>
      <w:r>
        <w:rPr>
          <w:rStyle w:val="16"/>
          <w:rFonts w:ascii="宋体" w:hAnsi="宋体" w:eastAsia="宋体"/>
          <w:color w:val="auto"/>
        </w:rPr>
        <w:fldChar w:fldCharType="begin"/>
      </w:r>
      <w:r>
        <w:rPr>
          <w:rStyle w:val="16"/>
          <w:rFonts w:ascii="宋体" w:hAnsi="宋体" w:eastAsia="宋体"/>
          <w:color w:val="auto"/>
        </w:rPr>
        <w:instrText xml:space="preserve"> </w:instrText>
      </w:r>
      <w:r>
        <w:rPr>
          <w:rFonts w:ascii="宋体" w:hAnsi="宋体" w:eastAsia="宋体"/>
          <w:color w:val="auto"/>
        </w:rPr>
        <w:instrText xml:space="preserve">HYPERLINK \l "_Toc18671549"</w:instrText>
      </w:r>
      <w:r>
        <w:rPr>
          <w:rStyle w:val="16"/>
          <w:rFonts w:ascii="宋体" w:hAnsi="宋体" w:eastAsia="宋体"/>
          <w:color w:val="auto"/>
        </w:rPr>
        <w:instrText xml:space="preserve"> </w:instrText>
      </w:r>
      <w:r>
        <w:rPr>
          <w:rStyle w:val="16"/>
          <w:rFonts w:ascii="宋体" w:hAnsi="宋体" w:eastAsia="宋体"/>
          <w:color w:val="auto"/>
        </w:rPr>
        <w:fldChar w:fldCharType="separate"/>
      </w:r>
      <w:r>
        <w:rPr>
          <w:rStyle w:val="16"/>
          <w:rFonts w:hint="eastAsia" w:ascii="宋体" w:hAnsi="宋体" w:eastAsia="宋体"/>
          <w:color w:val="auto"/>
        </w:rPr>
        <w:t>第一章</w:t>
      </w:r>
      <w:r>
        <w:rPr>
          <w:rStyle w:val="16"/>
          <w:rFonts w:ascii="宋体" w:hAnsi="宋体" w:eastAsia="宋体"/>
          <w:color w:val="auto"/>
        </w:rPr>
        <w:t xml:space="preserve"> </w:t>
      </w:r>
      <w:r>
        <w:rPr>
          <w:rStyle w:val="16"/>
          <w:rFonts w:hint="eastAsia" w:ascii="宋体" w:hAnsi="宋体" w:eastAsia="宋体"/>
          <w:color w:val="auto"/>
        </w:rPr>
        <w:t>单一来源采购邀请</w:t>
      </w:r>
      <w:r>
        <w:rPr>
          <w:rFonts w:ascii="宋体" w:hAnsi="宋体" w:eastAsia="宋体"/>
          <w:color w:val="auto"/>
        </w:rPr>
        <w:tab/>
      </w:r>
      <w:r>
        <w:rPr>
          <w:rFonts w:ascii="宋体" w:hAnsi="宋体" w:eastAsia="宋体"/>
          <w:color w:val="auto"/>
        </w:rPr>
        <w:fldChar w:fldCharType="begin"/>
      </w:r>
      <w:r>
        <w:rPr>
          <w:rFonts w:ascii="宋体" w:hAnsi="宋体" w:eastAsia="宋体"/>
          <w:color w:val="auto"/>
        </w:rPr>
        <w:instrText xml:space="preserve"> PAGEREF _Toc18671549 \h </w:instrText>
      </w:r>
      <w:r>
        <w:rPr>
          <w:rFonts w:ascii="宋体" w:hAnsi="宋体" w:eastAsia="宋体"/>
          <w:color w:val="auto"/>
        </w:rPr>
        <w:fldChar w:fldCharType="separate"/>
      </w:r>
      <w:r>
        <w:rPr>
          <w:rFonts w:ascii="宋体" w:hAnsi="宋体" w:eastAsia="宋体"/>
          <w:color w:val="auto"/>
        </w:rPr>
        <w:t>3</w:t>
      </w:r>
      <w:r>
        <w:rPr>
          <w:rFonts w:ascii="宋体" w:hAnsi="宋体" w:eastAsia="宋体"/>
          <w:color w:val="auto"/>
        </w:rPr>
        <w:fldChar w:fldCharType="end"/>
      </w:r>
      <w:r>
        <w:rPr>
          <w:rStyle w:val="16"/>
          <w:rFonts w:ascii="宋体" w:hAnsi="宋体" w:eastAsia="宋体"/>
          <w:color w:val="auto"/>
        </w:rPr>
        <w:fldChar w:fldCharType="end"/>
      </w:r>
    </w:p>
    <w:p>
      <w:pPr>
        <w:pStyle w:val="8"/>
        <w:tabs>
          <w:tab w:val="right" w:leader="dot" w:pos="8296"/>
        </w:tabs>
        <w:rPr>
          <w:rFonts w:ascii="宋体" w:hAnsi="宋体" w:eastAsia="宋体"/>
          <w:b w:val="0"/>
          <w:color w:val="auto"/>
          <w:sz w:val="21"/>
          <w:szCs w:val="22"/>
        </w:rPr>
      </w:pPr>
      <w:r>
        <w:rPr>
          <w:rStyle w:val="16"/>
          <w:rFonts w:ascii="宋体" w:hAnsi="宋体" w:eastAsia="宋体"/>
          <w:color w:val="auto"/>
        </w:rPr>
        <w:fldChar w:fldCharType="begin"/>
      </w:r>
      <w:r>
        <w:rPr>
          <w:rStyle w:val="16"/>
          <w:rFonts w:ascii="宋体" w:hAnsi="宋体" w:eastAsia="宋体"/>
          <w:color w:val="auto"/>
        </w:rPr>
        <w:instrText xml:space="preserve"> </w:instrText>
      </w:r>
      <w:r>
        <w:rPr>
          <w:rFonts w:ascii="宋体" w:hAnsi="宋体" w:eastAsia="宋体"/>
          <w:color w:val="auto"/>
        </w:rPr>
        <w:instrText xml:space="preserve">HYPERLINK \l "_Toc18671550"</w:instrText>
      </w:r>
      <w:r>
        <w:rPr>
          <w:rStyle w:val="16"/>
          <w:rFonts w:ascii="宋体" w:hAnsi="宋体" w:eastAsia="宋体"/>
          <w:color w:val="auto"/>
        </w:rPr>
        <w:instrText xml:space="preserve"> </w:instrText>
      </w:r>
      <w:r>
        <w:rPr>
          <w:rStyle w:val="16"/>
          <w:rFonts w:ascii="宋体" w:hAnsi="宋体" w:eastAsia="宋体"/>
          <w:color w:val="auto"/>
        </w:rPr>
        <w:fldChar w:fldCharType="separate"/>
      </w:r>
      <w:r>
        <w:rPr>
          <w:rStyle w:val="16"/>
          <w:rFonts w:hint="eastAsia" w:ascii="宋体" w:hAnsi="宋体" w:eastAsia="宋体"/>
          <w:color w:val="auto"/>
        </w:rPr>
        <w:t>第二章</w:t>
      </w:r>
      <w:r>
        <w:rPr>
          <w:rStyle w:val="16"/>
          <w:rFonts w:ascii="宋体" w:hAnsi="宋体" w:eastAsia="宋体"/>
          <w:color w:val="auto"/>
        </w:rPr>
        <w:t xml:space="preserve">  </w:t>
      </w:r>
      <w:r>
        <w:rPr>
          <w:rStyle w:val="16"/>
          <w:rFonts w:hint="eastAsia" w:ascii="宋体" w:hAnsi="宋体" w:eastAsia="宋体"/>
          <w:color w:val="auto"/>
        </w:rPr>
        <w:t>供应商须知前附表</w:t>
      </w:r>
      <w:r>
        <w:rPr>
          <w:rFonts w:ascii="宋体" w:hAnsi="宋体" w:eastAsia="宋体"/>
          <w:color w:val="auto"/>
        </w:rPr>
        <w:tab/>
      </w:r>
      <w:r>
        <w:rPr>
          <w:rFonts w:ascii="宋体" w:hAnsi="宋体" w:eastAsia="宋体"/>
          <w:color w:val="auto"/>
        </w:rPr>
        <w:fldChar w:fldCharType="begin"/>
      </w:r>
      <w:r>
        <w:rPr>
          <w:rFonts w:ascii="宋体" w:hAnsi="宋体" w:eastAsia="宋体"/>
          <w:color w:val="auto"/>
        </w:rPr>
        <w:instrText xml:space="preserve"> PAGEREF _Toc18671550 \h </w:instrText>
      </w:r>
      <w:r>
        <w:rPr>
          <w:rFonts w:ascii="宋体" w:hAnsi="宋体" w:eastAsia="宋体"/>
          <w:color w:val="auto"/>
        </w:rPr>
        <w:fldChar w:fldCharType="separate"/>
      </w:r>
      <w:r>
        <w:rPr>
          <w:rFonts w:ascii="宋体" w:hAnsi="宋体" w:eastAsia="宋体"/>
          <w:color w:val="auto"/>
        </w:rPr>
        <w:t>3</w:t>
      </w:r>
      <w:r>
        <w:rPr>
          <w:rFonts w:ascii="宋体" w:hAnsi="宋体" w:eastAsia="宋体"/>
          <w:color w:val="auto"/>
        </w:rPr>
        <w:fldChar w:fldCharType="end"/>
      </w:r>
      <w:r>
        <w:rPr>
          <w:rStyle w:val="16"/>
          <w:rFonts w:ascii="宋体" w:hAnsi="宋体" w:eastAsia="宋体"/>
          <w:color w:val="auto"/>
        </w:rPr>
        <w:fldChar w:fldCharType="end"/>
      </w:r>
    </w:p>
    <w:p>
      <w:pPr>
        <w:pStyle w:val="8"/>
        <w:tabs>
          <w:tab w:val="right" w:leader="dot" w:pos="8296"/>
        </w:tabs>
        <w:rPr>
          <w:rFonts w:ascii="宋体" w:hAnsi="宋体" w:eastAsia="宋体"/>
          <w:b w:val="0"/>
          <w:color w:val="auto"/>
          <w:sz w:val="21"/>
          <w:szCs w:val="22"/>
        </w:rPr>
      </w:pPr>
      <w:r>
        <w:rPr>
          <w:rStyle w:val="16"/>
          <w:rFonts w:ascii="宋体" w:hAnsi="宋体" w:eastAsia="宋体"/>
          <w:color w:val="auto"/>
        </w:rPr>
        <w:fldChar w:fldCharType="begin"/>
      </w:r>
      <w:r>
        <w:rPr>
          <w:rStyle w:val="16"/>
          <w:rFonts w:ascii="宋体" w:hAnsi="宋体" w:eastAsia="宋体"/>
          <w:color w:val="auto"/>
        </w:rPr>
        <w:instrText xml:space="preserve"> </w:instrText>
      </w:r>
      <w:r>
        <w:rPr>
          <w:rFonts w:ascii="宋体" w:hAnsi="宋体" w:eastAsia="宋体"/>
          <w:color w:val="auto"/>
        </w:rPr>
        <w:instrText xml:space="preserve">HYPERLINK \l "_Toc18671551"</w:instrText>
      </w:r>
      <w:r>
        <w:rPr>
          <w:rStyle w:val="16"/>
          <w:rFonts w:ascii="宋体" w:hAnsi="宋体" w:eastAsia="宋体"/>
          <w:color w:val="auto"/>
        </w:rPr>
        <w:instrText xml:space="preserve"> </w:instrText>
      </w:r>
      <w:r>
        <w:rPr>
          <w:rStyle w:val="16"/>
          <w:rFonts w:ascii="宋体" w:hAnsi="宋体" w:eastAsia="宋体"/>
          <w:color w:val="auto"/>
        </w:rPr>
        <w:fldChar w:fldCharType="separate"/>
      </w:r>
      <w:r>
        <w:rPr>
          <w:rStyle w:val="16"/>
          <w:rFonts w:hint="eastAsia" w:ascii="宋体" w:hAnsi="宋体" w:eastAsia="宋体" w:cs="Arial"/>
          <w:color w:val="auto"/>
        </w:rPr>
        <w:t>第三章</w:t>
      </w:r>
      <w:r>
        <w:rPr>
          <w:rStyle w:val="16"/>
          <w:rFonts w:ascii="宋体" w:hAnsi="宋体" w:eastAsia="宋体" w:cs="Arial"/>
          <w:color w:val="auto"/>
        </w:rPr>
        <w:t xml:space="preserve">  </w:t>
      </w:r>
      <w:r>
        <w:rPr>
          <w:rStyle w:val="16"/>
          <w:rFonts w:hint="eastAsia" w:ascii="宋体" w:hAnsi="宋体" w:eastAsia="宋体"/>
          <w:color w:val="auto"/>
        </w:rPr>
        <w:t>项目要求</w:t>
      </w:r>
      <w:r>
        <w:rPr>
          <w:rFonts w:ascii="宋体" w:hAnsi="宋体" w:eastAsia="宋体"/>
          <w:color w:val="auto"/>
        </w:rPr>
        <w:tab/>
      </w:r>
      <w:r>
        <w:rPr>
          <w:rFonts w:ascii="宋体" w:hAnsi="宋体" w:eastAsia="宋体"/>
          <w:color w:val="auto"/>
        </w:rPr>
        <w:fldChar w:fldCharType="begin"/>
      </w:r>
      <w:r>
        <w:rPr>
          <w:rFonts w:ascii="宋体" w:hAnsi="宋体" w:eastAsia="宋体"/>
          <w:color w:val="auto"/>
        </w:rPr>
        <w:instrText xml:space="preserve"> PAGEREF _Toc18671551 \h </w:instrText>
      </w:r>
      <w:r>
        <w:rPr>
          <w:rFonts w:ascii="宋体" w:hAnsi="宋体" w:eastAsia="宋体"/>
          <w:color w:val="auto"/>
        </w:rPr>
        <w:fldChar w:fldCharType="separate"/>
      </w:r>
      <w:r>
        <w:rPr>
          <w:rFonts w:ascii="宋体" w:hAnsi="宋体" w:eastAsia="宋体"/>
          <w:color w:val="auto"/>
        </w:rPr>
        <w:t>7</w:t>
      </w:r>
      <w:r>
        <w:rPr>
          <w:rFonts w:ascii="宋体" w:hAnsi="宋体" w:eastAsia="宋体"/>
          <w:color w:val="auto"/>
        </w:rPr>
        <w:fldChar w:fldCharType="end"/>
      </w:r>
      <w:r>
        <w:rPr>
          <w:rStyle w:val="16"/>
          <w:rFonts w:ascii="宋体" w:hAnsi="宋体" w:eastAsia="宋体"/>
          <w:color w:val="auto"/>
        </w:rPr>
        <w:fldChar w:fldCharType="end"/>
      </w:r>
    </w:p>
    <w:p>
      <w:pPr>
        <w:pStyle w:val="10"/>
        <w:tabs>
          <w:tab w:val="right" w:leader="dot" w:pos="8296"/>
        </w:tabs>
        <w:rPr>
          <w:rFonts w:ascii="宋体" w:hAnsi="宋体" w:eastAsia="宋体"/>
          <w:b w:val="0"/>
          <w:color w:val="auto"/>
          <w:sz w:val="21"/>
          <w:szCs w:val="22"/>
        </w:rPr>
      </w:pPr>
      <w:r>
        <w:rPr>
          <w:rStyle w:val="16"/>
          <w:rFonts w:ascii="宋体" w:hAnsi="宋体" w:eastAsia="宋体"/>
          <w:color w:val="auto"/>
        </w:rPr>
        <w:fldChar w:fldCharType="begin"/>
      </w:r>
      <w:r>
        <w:rPr>
          <w:rStyle w:val="16"/>
          <w:rFonts w:ascii="宋体" w:hAnsi="宋体" w:eastAsia="宋体"/>
          <w:color w:val="auto"/>
        </w:rPr>
        <w:instrText xml:space="preserve"> </w:instrText>
      </w:r>
      <w:r>
        <w:rPr>
          <w:rFonts w:ascii="宋体" w:hAnsi="宋体" w:eastAsia="宋体"/>
          <w:color w:val="auto"/>
        </w:rPr>
        <w:instrText xml:space="preserve">HYPERLINK \l "_Toc18671552"</w:instrText>
      </w:r>
      <w:r>
        <w:rPr>
          <w:rStyle w:val="16"/>
          <w:rFonts w:ascii="宋体" w:hAnsi="宋体" w:eastAsia="宋体"/>
          <w:color w:val="auto"/>
        </w:rPr>
        <w:instrText xml:space="preserve"> </w:instrText>
      </w:r>
      <w:r>
        <w:rPr>
          <w:rStyle w:val="16"/>
          <w:rFonts w:ascii="宋体" w:hAnsi="宋体" w:eastAsia="宋体"/>
          <w:color w:val="auto"/>
        </w:rPr>
        <w:fldChar w:fldCharType="separate"/>
      </w:r>
      <w:r>
        <w:rPr>
          <w:rStyle w:val="16"/>
          <w:rFonts w:hint="eastAsia" w:ascii="宋体" w:hAnsi="宋体" w:eastAsia="宋体"/>
          <w:color w:val="auto"/>
        </w:rPr>
        <w:t>一、服务要求</w:t>
      </w:r>
      <w:r>
        <w:rPr>
          <w:rFonts w:ascii="宋体" w:hAnsi="宋体" w:eastAsia="宋体"/>
          <w:color w:val="auto"/>
        </w:rPr>
        <w:tab/>
      </w:r>
      <w:r>
        <w:rPr>
          <w:rFonts w:ascii="宋体" w:hAnsi="宋体" w:eastAsia="宋体"/>
          <w:color w:val="auto"/>
        </w:rPr>
        <w:fldChar w:fldCharType="begin"/>
      </w:r>
      <w:r>
        <w:rPr>
          <w:rFonts w:ascii="宋体" w:hAnsi="宋体" w:eastAsia="宋体"/>
          <w:color w:val="auto"/>
        </w:rPr>
        <w:instrText xml:space="preserve"> PAGEREF _Toc18671552 \h </w:instrText>
      </w:r>
      <w:r>
        <w:rPr>
          <w:rFonts w:ascii="宋体" w:hAnsi="宋体" w:eastAsia="宋体"/>
          <w:color w:val="auto"/>
        </w:rPr>
        <w:fldChar w:fldCharType="separate"/>
      </w:r>
      <w:r>
        <w:rPr>
          <w:rFonts w:ascii="宋体" w:hAnsi="宋体" w:eastAsia="宋体"/>
          <w:color w:val="auto"/>
        </w:rPr>
        <w:t>7</w:t>
      </w:r>
      <w:r>
        <w:rPr>
          <w:rFonts w:ascii="宋体" w:hAnsi="宋体" w:eastAsia="宋体"/>
          <w:color w:val="auto"/>
        </w:rPr>
        <w:fldChar w:fldCharType="end"/>
      </w:r>
      <w:r>
        <w:rPr>
          <w:rStyle w:val="16"/>
          <w:rFonts w:ascii="宋体" w:hAnsi="宋体" w:eastAsia="宋体"/>
          <w:color w:val="auto"/>
        </w:rPr>
        <w:fldChar w:fldCharType="end"/>
      </w:r>
    </w:p>
    <w:p>
      <w:pPr>
        <w:pStyle w:val="10"/>
        <w:tabs>
          <w:tab w:val="right" w:leader="dot" w:pos="8296"/>
        </w:tabs>
        <w:rPr>
          <w:rFonts w:ascii="宋体" w:hAnsi="宋体" w:eastAsia="宋体"/>
          <w:b w:val="0"/>
          <w:color w:val="auto"/>
          <w:sz w:val="21"/>
          <w:szCs w:val="22"/>
        </w:rPr>
      </w:pPr>
      <w:r>
        <w:rPr>
          <w:rStyle w:val="16"/>
          <w:rFonts w:ascii="宋体" w:hAnsi="宋体" w:eastAsia="宋体"/>
          <w:color w:val="auto"/>
        </w:rPr>
        <w:fldChar w:fldCharType="begin"/>
      </w:r>
      <w:r>
        <w:rPr>
          <w:rStyle w:val="16"/>
          <w:rFonts w:ascii="宋体" w:hAnsi="宋体" w:eastAsia="宋体"/>
          <w:color w:val="auto"/>
        </w:rPr>
        <w:instrText xml:space="preserve"> </w:instrText>
      </w:r>
      <w:r>
        <w:rPr>
          <w:rFonts w:ascii="宋体" w:hAnsi="宋体" w:eastAsia="宋体"/>
          <w:color w:val="auto"/>
        </w:rPr>
        <w:instrText xml:space="preserve">HYPERLINK \l "_Toc18671553"</w:instrText>
      </w:r>
      <w:r>
        <w:rPr>
          <w:rStyle w:val="16"/>
          <w:rFonts w:ascii="宋体" w:hAnsi="宋体" w:eastAsia="宋体"/>
          <w:color w:val="auto"/>
        </w:rPr>
        <w:instrText xml:space="preserve"> </w:instrText>
      </w:r>
      <w:r>
        <w:rPr>
          <w:rStyle w:val="16"/>
          <w:rFonts w:ascii="宋体" w:hAnsi="宋体" w:eastAsia="宋体"/>
          <w:color w:val="auto"/>
        </w:rPr>
        <w:fldChar w:fldCharType="separate"/>
      </w:r>
      <w:r>
        <w:rPr>
          <w:rStyle w:val="16"/>
          <w:rFonts w:hint="eastAsia" w:ascii="宋体" w:hAnsi="宋体" w:eastAsia="宋体"/>
          <w:color w:val="auto"/>
        </w:rPr>
        <w:t>二、商务要求</w:t>
      </w:r>
      <w:r>
        <w:rPr>
          <w:rFonts w:ascii="宋体" w:hAnsi="宋体" w:eastAsia="宋体"/>
          <w:color w:val="auto"/>
        </w:rPr>
        <w:tab/>
      </w:r>
      <w:r>
        <w:rPr>
          <w:rFonts w:ascii="宋体" w:hAnsi="宋体" w:eastAsia="宋体"/>
          <w:color w:val="auto"/>
        </w:rPr>
        <w:fldChar w:fldCharType="begin"/>
      </w:r>
      <w:r>
        <w:rPr>
          <w:rFonts w:ascii="宋体" w:hAnsi="宋体" w:eastAsia="宋体"/>
          <w:color w:val="auto"/>
        </w:rPr>
        <w:instrText xml:space="preserve"> PAGEREF _Toc18671553 \h </w:instrText>
      </w:r>
      <w:r>
        <w:rPr>
          <w:rFonts w:ascii="宋体" w:hAnsi="宋体" w:eastAsia="宋体"/>
          <w:color w:val="auto"/>
        </w:rPr>
        <w:fldChar w:fldCharType="separate"/>
      </w:r>
      <w:r>
        <w:rPr>
          <w:rFonts w:ascii="宋体" w:hAnsi="宋体" w:eastAsia="宋体"/>
          <w:color w:val="auto"/>
        </w:rPr>
        <w:t>8</w:t>
      </w:r>
      <w:r>
        <w:rPr>
          <w:rFonts w:ascii="宋体" w:hAnsi="宋体" w:eastAsia="宋体"/>
          <w:color w:val="auto"/>
        </w:rPr>
        <w:fldChar w:fldCharType="end"/>
      </w:r>
      <w:r>
        <w:rPr>
          <w:rStyle w:val="16"/>
          <w:rFonts w:ascii="宋体" w:hAnsi="宋体" w:eastAsia="宋体"/>
          <w:color w:val="auto"/>
        </w:rPr>
        <w:fldChar w:fldCharType="end"/>
      </w:r>
    </w:p>
    <w:p>
      <w:pPr>
        <w:pStyle w:val="8"/>
        <w:tabs>
          <w:tab w:val="right" w:leader="dot" w:pos="8296"/>
        </w:tabs>
        <w:rPr>
          <w:rFonts w:ascii="宋体" w:hAnsi="宋体" w:eastAsia="宋体"/>
          <w:b w:val="0"/>
          <w:color w:val="auto"/>
          <w:sz w:val="21"/>
          <w:szCs w:val="22"/>
        </w:rPr>
      </w:pPr>
      <w:r>
        <w:rPr>
          <w:rStyle w:val="16"/>
          <w:rFonts w:ascii="宋体" w:hAnsi="宋体" w:eastAsia="宋体"/>
          <w:color w:val="auto"/>
        </w:rPr>
        <w:fldChar w:fldCharType="begin"/>
      </w:r>
      <w:r>
        <w:rPr>
          <w:rStyle w:val="16"/>
          <w:rFonts w:ascii="宋体" w:hAnsi="宋体" w:eastAsia="宋体"/>
          <w:color w:val="auto"/>
        </w:rPr>
        <w:instrText xml:space="preserve"> </w:instrText>
      </w:r>
      <w:r>
        <w:rPr>
          <w:rFonts w:ascii="宋体" w:hAnsi="宋体" w:eastAsia="宋体"/>
          <w:color w:val="auto"/>
        </w:rPr>
        <w:instrText xml:space="preserve">HYPERLINK \l "_Toc18671554"</w:instrText>
      </w:r>
      <w:r>
        <w:rPr>
          <w:rStyle w:val="16"/>
          <w:rFonts w:ascii="宋体" w:hAnsi="宋体" w:eastAsia="宋体"/>
          <w:color w:val="auto"/>
        </w:rPr>
        <w:instrText xml:space="preserve"> </w:instrText>
      </w:r>
      <w:r>
        <w:rPr>
          <w:rStyle w:val="16"/>
          <w:rFonts w:ascii="宋体" w:hAnsi="宋体" w:eastAsia="宋体"/>
          <w:color w:val="auto"/>
        </w:rPr>
        <w:fldChar w:fldCharType="separate"/>
      </w:r>
      <w:r>
        <w:rPr>
          <w:rStyle w:val="16"/>
          <w:rFonts w:hint="eastAsia" w:ascii="宋体" w:hAnsi="宋体" w:eastAsia="宋体"/>
          <w:color w:val="auto"/>
        </w:rPr>
        <w:t>第四章</w:t>
      </w:r>
      <w:r>
        <w:rPr>
          <w:rStyle w:val="16"/>
          <w:rFonts w:ascii="宋体" w:hAnsi="宋体" w:eastAsia="宋体"/>
          <w:color w:val="auto"/>
        </w:rPr>
        <w:t xml:space="preserve"> </w:t>
      </w:r>
      <w:r>
        <w:rPr>
          <w:rStyle w:val="16"/>
          <w:rFonts w:hint="eastAsia" w:ascii="宋体" w:hAnsi="宋体" w:eastAsia="宋体"/>
          <w:color w:val="auto"/>
        </w:rPr>
        <w:t>资格性和符合性评审</w:t>
      </w:r>
      <w:r>
        <w:rPr>
          <w:rFonts w:ascii="宋体" w:hAnsi="宋体" w:eastAsia="宋体"/>
          <w:color w:val="auto"/>
        </w:rPr>
        <w:tab/>
      </w:r>
      <w:r>
        <w:rPr>
          <w:rFonts w:ascii="宋体" w:hAnsi="宋体" w:eastAsia="宋体"/>
          <w:color w:val="auto"/>
        </w:rPr>
        <w:fldChar w:fldCharType="begin"/>
      </w:r>
      <w:r>
        <w:rPr>
          <w:rFonts w:ascii="宋体" w:hAnsi="宋体" w:eastAsia="宋体"/>
          <w:color w:val="auto"/>
        </w:rPr>
        <w:instrText xml:space="preserve"> PAGEREF _Toc18671554 \h </w:instrText>
      </w:r>
      <w:r>
        <w:rPr>
          <w:rFonts w:ascii="宋体" w:hAnsi="宋体" w:eastAsia="宋体"/>
          <w:color w:val="auto"/>
        </w:rPr>
        <w:fldChar w:fldCharType="separate"/>
      </w:r>
      <w:r>
        <w:rPr>
          <w:rFonts w:ascii="宋体" w:hAnsi="宋体" w:eastAsia="宋体"/>
          <w:color w:val="auto"/>
        </w:rPr>
        <w:t>9</w:t>
      </w:r>
      <w:r>
        <w:rPr>
          <w:rFonts w:ascii="宋体" w:hAnsi="宋体" w:eastAsia="宋体"/>
          <w:color w:val="auto"/>
        </w:rPr>
        <w:fldChar w:fldCharType="end"/>
      </w:r>
      <w:r>
        <w:rPr>
          <w:rStyle w:val="16"/>
          <w:rFonts w:ascii="宋体" w:hAnsi="宋体" w:eastAsia="宋体"/>
          <w:color w:val="auto"/>
        </w:rPr>
        <w:fldChar w:fldCharType="end"/>
      </w:r>
    </w:p>
    <w:p>
      <w:pPr>
        <w:pStyle w:val="8"/>
        <w:tabs>
          <w:tab w:val="right" w:leader="dot" w:pos="8296"/>
        </w:tabs>
        <w:rPr>
          <w:rFonts w:ascii="宋体" w:hAnsi="宋体" w:eastAsia="宋体"/>
          <w:b w:val="0"/>
          <w:color w:val="auto"/>
          <w:sz w:val="21"/>
          <w:szCs w:val="22"/>
        </w:rPr>
      </w:pPr>
      <w:r>
        <w:rPr>
          <w:rStyle w:val="16"/>
          <w:rFonts w:ascii="宋体" w:hAnsi="宋体" w:eastAsia="宋体"/>
          <w:color w:val="auto"/>
        </w:rPr>
        <w:fldChar w:fldCharType="begin"/>
      </w:r>
      <w:r>
        <w:rPr>
          <w:rStyle w:val="16"/>
          <w:rFonts w:ascii="宋体" w:hAnsi="宋体" w:eastAsia="宋体"/>
          <w:color w:val="auto"/>
        </w:rPr>
        <w:instrText xml:space="preserve"> </w:instrText>
      </w:r>
      <w:r>
        <w:rPr>
          <w:rFonts w:ascii="宋体" w:hAnsi="宋体" w:eastAsia="宋体"/>
          <w:color w:val="auto"/>
        </w:rPr>
        <w:instrText xml:space="preserve">HYPERLINK \l "_Toc18671555"</w:instrText>
      </w:r>
      <w:r>
        <w:rPr>
          <w:rStyle w:val="16"/>
          <w:rFonts w:ascii="宋体" w:hAnsi="宋体" w:eastAsia="宋体"/>
          <w:color w:val="auto"/>
        </w:rPr>
        <w:instrText xml:space="preserve"> </w:instrText>
      </w:r>
      <w:r>
        <w:rPr>
          <w:rStyle w:val="16"/>
          <w:rFonts w:ascii="宋体" w:hAnsi="宋体" w:eastAsia="宋体"/>
          <w:color w:val="auto"/>
        </w:rPr>
        <w:fldChar w:fldCharType="separate"/>
      </w:r>
      <w:r>
        <w:rPr>
          <w:rStyle w:val="16"/>
          <w:rFonts w:hint="eastAsia" w:ascii="宋体" w:hAnsi="宋体" w:eastAsia="宋体"/>
          <w:color w:val="auto"/>
        </w:rPr>
        <w:t>第五章</w:t>
      </w:r>
      <w:r>
        <w:rPr>
          <w:rStyle w:val="16"/>
          <w:rFonts w:ascii="宋体" w:hAnsi="宋体" w:eastAsia="宋体"/>
          <w:color w:val="auto"/>
        </w:rPr>
        <w:t xml:space="preserve">  </w:t>
      </w:r>
      <w:r>
        <w:rPr>
          <w:rStyle w:val="16"/>
          <w:rFonts w:hint="eastAsia" w:ascii="宋体" w:hAnsi="宋体" w:eastAsia="宋体"/>
          <w:color w:val="auto"/>
        </w:rPr>
        <w:t>供应商须知</w:t>
      </w:r>
      <w:r>
        <w:rPr>
          <w:rFonts w:ascii="宋体" w:hAnsi="宋体" w:eastAsia="宋体"/>
          <w:color w:val="auto"/>
        </w:rPr>
        <w:tab/>
      </w:r>
      <w:r>
        <w:rPr>
          <w:rFonts w:ascii="宋体" w:hAnsi="宋体" w:eastAsia="宋体"/>
          <w:color w:val="auto"/>
        </w:rPr>
        <w:fldChar w:fldCharType="begin"/>
      </w:r>
      <w:r>
        <w:rPr>
          <w:rFonts w:ascii="宋体" w:hAnsi="宋体" w:eastAsia="宋体"/>
          <w:color w:val="auto"/>
        </w:rPr>
        <w:instrText xml:space="preserve"> PAGEREF _Toc18671555 \h </w:instrText>
      </w:r>
      <w:r>
        <w:rPr>
          <w:rFonts w:ascii="宋体" w:hAnsi="宋体" w:eastAsia="宋体"/>
          <w:color w:val="auto"/>
        </w:rPr>
        <w:fldChar w:fldCharType="separate"/>
      </w:r>
      <w:r>
        <w:rPr>
          <w:rFonts w:ascii="宋体" w:hAnsi="宋体" w:eastAsia="宋体"/>
          <w:color w:val="auto"/>
        </w:rPr>
        <w:t>10</w:t>
      </w:r>
      <w:r>
        <w:rPr>
          <w:rFonts w:ascii="宋体" w:hAnsi="宋体" w:eastAsia="宋体"/>
          <w:color w:val="auto"/>
        </w:rPr>
        <w:fldChar w:fldCharType="end"/>
      </w:r>
      <w:r>
        <w:rPr>
          <w:rStyle w:val="16"/>
          <w:rFonts w:ascii="宋体" w:hAnsi="宋体" w:eastAsia="宋体"/>
          <w:color w:val="auto"/>
        </w:rPr>
        <w:fldChar w:fldCharType="end"/>
      </w:r>
    </w:p>
    <w:p>
      <w:pPr>
        <w:pStyle w:val="10"/>
        <w:tabs>
          <w:tab w:val="right" w:leader="dot" w:pos="8296"/>
        </w:tabs>
        <w:rPr>
          <w:rFonts w:ascii="宋体" w:hAnsi="宋体" w:eastAsia="宋体"/>
          <w:b w:val="0"/>
          <w:color w:val="auto"/>
          <w:sz w:val="21"/>
          <w:szCs w:val="22"/>
        </w:rPr>
      </w:pPr>
      <w:r>
        <w:rPr>
          <w:rStyle w:val="16"/>
          <w:rFonts w:ascii="宋体" w:hAnsi="宋体" w:eastAsia="宋体"/>
          <w:color w:val="auto"/>
        </w:rPr>
        <w:fldChar w:fldCharType="begin"/>
      </w:r>
      <w:r>
        <w:rPr>
          <w:rStyle w:val="16"/>
          <w:rFonts w:ascii="宋体" w:hAnsi="宋体" w:eastAsia="宋体"/>
          <w:color w:val="auto"/>
        </w:rPr>
        <w:instrText xml:space="preserve"> </w:instrText>
      </w:r>
      <w:r>
        <w:rPr>
          <w:rFonts w:ascii="宋体" w:hAnsi="宋体" w:eastAsia="宋体"/>
          <w:color w:val="auto"/>
        </w:rPr>
        <w:instrText xml:space="preserve">HYPERLINK \l "_Toc18671556"</w:instrText>
      </w:r>
      <w:r>
        <w:rPr>
          <w:rStyle w:val="16"/>
          <w:rFonts w:ascii="宋体" w:hAnsi="宋体" w:eastAsia="宋体"/>
          <w:color w:val="auto"/>
        </w:rPr>
        <w:instrText xml:space="preserve"> </w:instrText>
      </w:r>
      <w:r>
        <w:rPr>
          <w:rStyle w:val="16"/>
          <w:rFonts w:ascii="宋体" w:hAnsi="宋体" w:eastAsia="宋体"/>
          <w:color w:val="auto"/>
        </w:rPr>
        <w:fldChar w:fldCharType="separate"/>
      </w:r>
      <w:r>
        <w:rPr>
          <w:rStyle w:val="16"/>
          <w:rFonts w:hint="eastAsia" w:ascii="宋体" w:hAnsi="宋体" w:eastAsia="宋体"/>
          <w:color w:val="auto"/>
        </w:rPr>
        <w:t>一、总则</w:t>
      </w:r>
      <w:r>
        <w:rPr>
          <w:rFonts w:ascii="宋体" w:hAnsi="宋体" w:eastAsia="宋体"/>
          <w:color w:val="auto"/>
        </w:rPr>
        <w:tab/>
      </w:r>
      <w:r>
        <w:rPr>
          <w:rFonts w:ascii="宋体" w:hAnsi="宋体" w:eastAsia="宋体"/>
          <w:color w:val="auto"/>
        </w:rPr>
        <w:fldChar w:fldCharType="begin"/>
      </w:r>
      <w:r>
        <w:rPr>
          <w:rFonts w:ascii="宋体" w:hAnsi="宋体" w:eastAsia="宋体"/>
          <w:color w:val="auto"/>
        </w:rPr>
        <w:instrText xml:space="preserve"> PAGEREF _Toc18671556 \h </w:instrText>
      </w:r>
      <w:r>
        <w:rPr>
          <w:rFonts w:ascii="宋体" w:hAnsi="宋体" w:eastAsia="宋体"/>
          <w:color w:val="auto"/>
        </w:rPr>
        <w:fldChar w:fldCharType="separate"/>
      </w:r>
      <w:r>
        <w:rPr>
          <w:rFonts w:ascii="宋体" w:hAnsi="宋体" w:eastAsia="宋体"/>
          <w:color w:val="auto"/>
        </w:rPr>
        <w:t>10</w:t>
      </w:r>
      <w:r>
        <w:rPr>
          <w:rFonts w:ascii="宋体" w:hAnsi="宋体" w:eastAsia="宋体"/>
          <w:color w:val="auto"/>
        </w:rPr>
        <w:fldChar w:fldCharType="end"/>
      </w:r>
      <w:r>
        <w:rPr>
          <w:rStyle w:val="16"/>
          <w:rFonts w:ascii="宋体" w:hAnsi="宋体" w:eastAsia="宋体"/>
          <w:color w:val="auto"/>
        </w:rPr>
        <w:fldChar w:fldCharType="end"/>
      </w:r>
    </w:p>
    <w:p>
      <w:pPr>
        <w:pStyle w:val="10"/>
        <w:tabs>
          <w:tab w:val="right" w:leader="dot" w:pos="8296"/>
        </w:tabs>
        <w:rPr>
          <w:rFonts w:ascii="宋体" w:hAnsi="宋体" w:eastAsia="宋体"/>
          <w:b w:val="0"/>
          <w:color w:val="auto"/>
          <w:sz w:val="21"/>
          <w:szCs w:val="22"/>
        </w:rPr>
      </w:pPr>
      <w:r>
        <w:rPr>
          <w:rStyle w:val="16"/>
          <w:rFonts w:ascii="宋体" w:hAnsi="宋体" w:eastAsia="宋体"/>
          <w:color w:val="auto"/>
        </w:rPr>
        <w:fldChar w:fldCharType="begin"/>
      </w:r>
      <w:r>
        <w:rPr>
          <w:rStyle w:val="16"/>
          <w:rFonts w:ascii="宋体" w:hAnsi="宋体" w:eastAsia="宋体"/>
          <w:color w:val="auto"/>
        </w:rPr>
        <w:instrText xml:space="preserve"> </w:instrText>
      </w:r>
      <w:r>
        <w:rPr>
          <w:rFonts w:ascii="宋体" w:hAnsi="宋体" w:eastAsia="宋体"/>
          <w:color w:val="auto"/>
        </w:rPr>
        <w:instrText xml:space="preserve">HYPERLINK \l "_Toc18671557"</w:instrText>
      </w:r>
      <w:r>
        <w:rPr>
          <w:rStyle w:val="16"/>
          <w:rFonts w:ascii="宋体" w:hAnsi="宋体" w:eastAsia="宋体"/>
          <w:color w:val="auto"/>
        </w:rPr>
        <w:instrText xml:space="preserve"> </w:instrText>
      </w:r>
      <w:r>
        <w:rPr>
          <w:rStyle w:val="16"/>
          <w:rFonts w:ascii="宋体" w:hAnsi="宋体" w:eastAsia="宋体"/>
          <w:color w:val="auto"/>
        </w:rPr>
        <w:fldChar w:fldCharType="separate"/>
      </w:r>
      <w:r>
        <w:rPr>
          <w:rStyle w:val="16"/>
          <w:rFonts w:hint="eastAsia" w:ascii="宋体" w:hAnsi="宋体" w:eastAsia="宋体"/>
          <w:color w:val="auto"/>
        </w:rPr>
        <w:t>二、单一来源采购文件</w:t>
      </w:r>
      <w:r>
        <w:rPr>
          <w:rFonts w:ascii="宋体" w:hAnsi="宋体" w:eastAsia="宋体"/>
          <w:color w:val="auto"/>
        </w:rPr>
        <w:tab/>
      </w:r>
      <w:r>
        <w:rPr>
          <w:rFonts w:ascii="宋体" w:hAnsi="宋体" w:eastAsia="宋体"/>
          <w:color w:val="auto"/>
        </w:rPr>
        <w:fldChar w:fldCharType="begin"/>
      </w:r>
      <w:r>
        <w:rPr>
          <w:rFonts w:ascii="宋体" w:hAnsi="宋体" w:eastAsia="宋体"/>
          <w:color w:val="auto"/>
        </w:rPr>
        <w:instrText xml:space="preserve"> PAGEREF _Toc18671557 \h </w:instrText>
      </w:r>
      <w:r>
        <w:rPr>
          <w:rFonts w:ascii="宋体" w:hAnsi="宋体" w:eastAsia="宋体"/>
          <w:color w:val="auto"/>
        </w:rPr>
        <w:fldChar w:fldCharType="separate"/>
      </w:r>
      <w:r>
        <w:rPr>
          <w:rFonts w:ascii="宋体" w:hAnsi="宋体" w:eastAsia="宋体"/>
          <w:color w:val="auto"/>
        </w:rPr>
        <w:t>11</w:t>
      </w:r>
      <w:r>
        <w:rPr>
          <w:rFonts w:ascii="宋体" w:hAnsi="宋体" w:eastAsia="宋体"/>
          <w:color w:val="auto"/>
        </w:rPr>
        <w:fldChar w:fldCharType="end"/>
      </w:r>
      <w:r>
        <w:rPr>
          <w:rStyle w:val="16"/>
          <w:rFonts w:ascii="宋体" w:hAnsi="宋体" w:eastAsia="宋体"/>
          <w:color w:val="auto"/>
        </w:rPr>
        <w:fldChar w:fldCharType="end"/>
      </w:r>
    </w:p>
    <w:p>
      <w:pPr>
        <w:pStyle w:val="10"/>
        <w:tabs>
          <w:tab w:val="right" w:leader="dot" w:pos="8296"/>
        </w:tabs>
        <w:rPr>
          <w:rFonts w:ascii="宋体" w:hAnsi="宋体" w:eastAsia="宋体"/>
          <w:b w:val="0"/>
          <w:color w:val="auto"/>
          <w:sz w:val="21"/>
          <w:szCs w:val="22"/>
        </w:rPr>
      </w:pPr>
      <w:r>
        <w:rPr>
          <w:rStyle w:val="16"/>
          <w:rFonts w:ascii="宋体" w:hAnsi="宋体" w:eastAsia="宋体"/>
          <w:color w:val="auto"/>
        </w:rPr>
        <w:fldChar w:fldCharType="begin"/>
      </w:r>
      <w:r>
        <w:rPr>
          <w:rStyle w:val="16"/>
          <w:rFonts w:ascii="宋体" w:hAnsi="宋体" w:eastAsia="宋体"/>
          <w:color w:val="auto"/>
        </w:rPr>
        <w:instrText xml:space="preserve"> </w:instrText>
      </w:r>
      <w:r>
        <w:rPr>
          <w:rFonts w:ascii="宋体" w:hAnsi="宋体" w:eastAsia="宋体"/>
          <w:color w:val="auto"/>
        </w:rPr>
        <w:instrText xml:space="preserve">HYPERLINK \l "_Toc18671558"</w:instrText>
      </w:r>
      <w:r>
        <w:rPr>
          <w:rStyle w:val="16"/>
          <w:rFonts w:ascii="宋体" w:hAnsi="宋体" w:eastAsia="宋体"/>
          <w:color w:val="auto"/>
        </w:rPr>
        <w:instrText xml:space="preserve"> </w:instrText>
      </w:r>
      <w:r>
        <w:rPr>
          <w:rStyle w:val="16"/>
          <w:rFonts w:ascii="宋体" w:hAnsi="宋体" w:eastAsia="宋体"/>
          <w:color w:val="auto"/>
        </w:rPr>
        <w:fldChar w:fldCharType="separate"/>
      </w:r>
      <w:r>
        <w:rPr>
          <w:rStyle w:val="16"/>
          <w:rFonts w:hint="eastAsia" w:ascii="宋体" w:hAnsi="宋体" w:eastAsia="宋体"/>
          <w:color w:val="auto"/>
        </w:rPr>
        <w:t>三、单一来源响应文件的编制</w:t>
      </w:r>
      <w:r>
        <w:rPr>
          <w:rFonts w:ascii="宋体" w:hAnsi="宋体" w:eastAsia="宋体"/>
          <w:color w:val="auto"/>
        </w:rPr>
        <w:tab/>
      </w:r>
      <w:r>
        <w:rPr>
          <w:rFonts w:ascii="宋体" w:hAnsi="宋体" w:eastAsia="宋体"/>
          <w:color w:val="auto"/>
        </w:rPr>
        <w:fldChar w:fldCharType="begin"/>
      </w:r>
      <w:r>
        <w:rPr>
          <w:rFonts w:ascii="宋体" w:hAnsi="宋体" w:eastAsia="宋体"/>
          <w:color w:val="auto"/>
        </w:rPr>
        <w:instrText xml:space="preserve"> PAGEREF _Toc18671558 \h </w:instrText>
      </w:r>
      <w:r>
        <w:rPr>
          <w:rFonts w:ascii="宋体" w:hAnsi="宋体" w:eastAsia="宋体"/>
          <w:color w:val="auto"/>
        </w:rPr>
        <w:fldChar w:fldCharType="separate"/>
      </w:r>
      <w:r>
        <w:rPr>
          <w:rFonts w:ascii="宋体" w:hAnsi="宋体" w:eastAsia="宋体"/>
          <w:color w:val="auto"/>
        </w:rPr>
        <w:t>11</w:t>
      </w:r>
      <w:r>
        <w:rPr>
          <w:rFonts w:ascii="宋体" w:hAnsi="宋体" w:eastAsia="宋体"/>
          <w:color w:val="auto"/>
        </w:rPr>
        <w:fldChar w:fldCharType="end"/>
      </w:r>
      <w:r>
        <w:rPr>
          <w:rStyle w:val="16"/>
          <w:rFonts w:ascii="宋体" w:hAnsi="宋体" w:eastAsia="宋体"/>
          <w:color w:val="auto"/>
        </w:rPr>
        <w:fldChar w:fldCharType="end"/>
      </w:r>
    </w:p>
    <w:p>
      <w:pPr>
        <w:pStyle w:val="10"/>
        <w:tabs>
          <w:tab w:val="right" w:leader="dot" w:pos="8296"/>
        </w:tabs>
        <w:rPr>
          <w:rFonts w:ascii="宋体" w:hAnsi="宋体" w:eastAsia="宋体"/>
          <w:b w:val="0"/>
          <w:color w:val="auto"/>
          <w:sz w:val="21"/>
          <w:szCs w:val="22"/>
        </w:rPr>
      </w:pPr>
      <w:r>
        <w:rPr>
          <w:rStyle w:val="16"/>
          <w:rFonts w:ascii="宋体" w:hAnsi="宋体" w:eastAsia="宋体"/>
          <w:color w:val="auto"/>
        </w:rPr>
        <w:fldChar w:fldCharType="begin"/>
      </w:r>
      <w:r>
        <w:rPr>
          <w:rStyle w:val="16"/>
          <w:rFonts w:ascii="宋体" w:hAnsi="宋体" w:eastAsia="宋体"/>
          <w:color w:val="auto"/>
        </w:rPr>
        <w:instrText xml:space="preserve"> </w:instrText>
      </w:r>
      <w:r>
        <w:rPr>
          <w:rFonts w:ascii="宋体" w:hAnsi="宋体" w:eastAsia="宋体"/>
          <w:color w:val="auto"/>
        </w:rPr>
        <w:instrText xml:space="preserve">HYPERLINK \l "_Toc18671559"</w:instrText>
      </w:r>
      <w:r>
        <w:rPr>
          <w:rStyle w:val="16"/>
          <w:rFonts w:ascii="宋体" w:hAnsi="宋体" w:eastAsia="宋体"/>
          <w:color w:val="auto"/>
        </w:rPr>
        <w:instrText xml:space="preserve"> </w:instrText>
      </w:r>
      <w:r>
        <w:rPr>
          <w:rStyle w:val="16"/>
          <w:rFonts w:ascii="宋体" w:hAnsi="宋体" w:eastAsia="宋体"/>
          <w:color w:val="auto"/>
        </w:rPr>
        <w:fldChar w:fldCharType="separate"/>
      </w:r>
      <w:r>
        <w:rPr>
          <w:rStyle w:val="16"/>
          <w:rFonts w:hint="eastAsia" w:ascii="宋体" w:hAnsi="宋体" w:eastAsia="宋体"/>
          <w:color w:val="auto"/>
        </w:rPr>
        <w:t>四、单一来源响应文件的递交</w:t>
      </w:r>
      <w:r>
        <w:rPr>
          <w:rFonts w:ascii="宋体" w:hAnsi="宋体" w:eastAsia="宋体"/>
          <w:color w:val="auto"/>
        </w:rPr>
        <w:tab/>
      </w:r>
      <w:r>
        <w:rPr>
          <w:rFonts w:ascii="宋体" w:hAnsi="宋体" w:eastAsia="宋体"/>
          <w:color w:val="auto"/>
        </w:rPr>
        <w:fldChar w:fldCharType="begin"/>
      </w:r>
      <w:r>
        <w:rPr>
          <w:rFonts w:ascii="宋体" w:hAnsi="宋体" w:eastAsia="宋体"/>
          <w:color w:val="auto"/>
        </w:rPr>
        <w:instrText xml:space="preserve"> PAGEREF _Toc18671559 \h </w:instrText>
      </w:r>
      <w:r>
        <w:rPr>
          <w:rFonts w:ascii="宋体" w:hAnsi="宋体" w:eastAsia="宋体"/>
          <w:color w:val="auto"/>
        </w:rPr>
        <w:fldChar w:fldCharType="separate"/>
      </w:r>
      <w:r>
        <w:rPr>
          <w:rFonts w:ascii="宋体" w:hAnsi="宋体" w:eastAsia="宋体"/>
          <w:color w:val="auto"/>
        </w:rPr>
        <w:t>13</w:t>
      </w:r>
      <w:r>
        <w:rPr>
          <w:rFonts w:ascii="宋体" w:hAnsi="宋体" w:eastAsia="宋体"/>
          <w:color w:val="auto"/>
        </w:rPr>
        <w:fldChar w:fldCharType="end"/>
      </w:r>
      <w:r>
        <w:rPr>
          <w:rStyle w:val="16"/>
          <w:rFonts w:ascii="宋体" w:hAnsi="宋体" w:eastAsia="宋体"/>
          <w:color w:val="auto"/>
        </w:rPr>
        <w:fldChar w:fldCharType="end"/>
      </w:r>
    </w:p>
    <w:p>
      <w:pPr>
        <w:pStyle w:val="10"/>
        <w:tabs>
          <w:tab w:val="right" w:leader="dot" w:pos="8296"/>
        </w:tabs>
        <w:rPr>
          <w:rFonts w:ascii="宋体" w:hAnsi="宋体" w:eastAsia="宋体"/>
          <w:b w:val="0"/>
          <w:color w:val="auto"/>
          <w:sz w:val="21"/>
          <w:szCs w:val="22"/>
        </w:rPr>
      </w:pPr>
      <w:r>
        <w:rPr>
          <w:rStyle w:val="16"/>
          <w:rFonts w:ascii="宋体" w:hAnsi="宋体" w:eastAsia="宋体"/>
          <w:color w:val="auto"/>
        </w:rPr>
        <w:fldChar w:fldCharType="begin"/>
      </w:r>
      <w:r>
        <w:rPr>
          <w:rStyle w:val="16"/>
          <w:rFonts w:ascii="宋体" w:hAnsi="宋体" w:eastAsia="宋体"/>
          <w:color w:val="auto"/>
        </w:rPr>
        <w:instrText xml:space="preserve"> </w:instrText>
      </w:r>
      <w:r>
        <w:rPr>
          <w:rFonts w:ascii="宋体" w:hAnsi="宋体" w:eastAsia="宋体"/>
          <w:color w:val="auto"/>
        </w:rPr>
        <w:instrText xml:space="preserve">HYPERLINK \l "_Toc18671560"</w:instrText>
      </w:r>
      <w:r>
        <w:rPr>
          <w:rStyle w:val="16"/>
          <w:rFonts w:ascii="宋体" w:hAnsi="宋体" w:eastAsia="宋体"/>
          <w:color w:val="auto"/>
        </w:rPr>
        <w:instrText xml:space="preserve"> </w:instrText>
      </w:r>
      <w:r>
        <w:rPr>
          <w:rStyle w:val="16"/>
          <w:rFonts w:ascii="宋体" w:hAnsi="宋体" w:eastAsia="宋体"/>
          <w:color w:val="auto"/>
        </w:rPr>
        <w:fldChar w:fldCharType="separate"/>
      </w:r>
      <w:r>
        <w:rPr>
          <w:rStyle w:val="16"/>
          <w:rFonts w:hint="eastAsia" w:ascii="宋体" w:hAnsi="宋体" w:eastAsia="宋体"/>
          <w:color w:val="auto"/>
        </w:rPr>
        <w:t>五、协商与评审</w:t>
      </w:r>
      <w:r>
        <w:rPr>
          <w:rFonts w:ascii="宋体" w:hAnsi="宋体" w:eastAsia="宋体"/>
          <w:color w:val="auto"/>
        </w:rPr>
        <w:tab/>
      </w:r>
      <w:r>
        <w:rPr>
          <w:rFonts w:ascii="宋体" w:hAnsi="宋体" w:eastAsia="宋体"/>
          <w:color w:val="auto"/>
        </w:rPr>
        <w:fldChar w:fldCharType="begin"/>
      </w:r>
      <w:r>
        <w:rPr>
          <w:rFonts w:ascii="宋体" w:hAnsi="宋体" w:eastAsia="宋体"/>
          <w:color w:val="auto"/>
        </w:rPr>
        <w:instrText xml:space="preserve"> PAGEREF _Toc18671560 \h </w:instrText>
      </w:r>
      <w:r>
        <w:rPr>
          <w:rFonts w:ascii="宋体" w:hAnsi="宋体" w:eastAsia="宋体"/>
          <w:color w:val="auto"/>
        </w:rPr>
        <w:fldChar w:fldCharType="separate"/>
      </w:r>
      <w:r>
        <w:rPr>
          <w:rFonts w:ascii="宋体" w:hAnsi="宋体" w:eastAsia="宋体"/>
          <w:color w:val="auto"/>
        </w:rPr>
        <w:t>15</w:t>
      </w:r>
      <w:r>
        <w:rPr>
          <w:rFonts w:ascii="宋体" w:hAnsi="宋体" w:eastAsia="宋体"/>
          <w:color w:val="auto"/>
        </w:rPr>
        <w:fldChar w:fldCharType="end"/>
      </w:r>
      <w:r>
        <w:rPr>
          <w:rStyle w:val="16"/>
          <w:rFonts w:ascii="宋体" w:hAnsi="宋体" w:eastAsia="宋体"/>
          <w:color w:val="auto"/>
        </w:rPr>
        <w:fldChar w:fldCharType="end"/>
      </w:r>
    </w:p>
    <w:p>
      <w:pPr>
        <w:pStyle w:val="10"/>
        <w:tabs>
          <w:tab w:val="right" w:leader="dot" w:pos="8296"/>
        </w:tabs>
        <w:rPr>
          <w:rFonts w:ascii="宋体" w:hAnsi="宋体" w:eastAsia="宋体"/>
          <w:b w:val="0"/>
          <w:color w:val="auto"/>
          <w:sz w:val="21"/>
          <w:szCs w:val="22"/>
        </w:rPr>
      </w:pPr>
      <w:r>
        <w:rPr>
          <w:rStyle w:val="16"/>
          <w:rFonts w:ascii="宋体" w:hAnsi="宋体" w:eastAsia="宋体"/>
          <w:color w:val="auto"/>
        </w:rPr>
        <w:fldChar w:fldCharType="begin"/>
      </w:r>
      <w:r>
        <w:rPr>
          <w:rStyle w:val="16"/>
          <w:rFonts w:ascii="宋体" w:hAnsi="宋体" w:eastAsia="宋体"/>
          <w:color w:val="auto"/>
        </w:rPr>
        <w:instrText xml:space="preserve"> </w:instrText>
      </w:r>
      <w:r>
        <w:rPr>
          <w:rFonts w:ascii="宋体" w:hAnsi="宋体" w:eastAsia="宋体"/>
          <w:color w:val="auto"/>
        </w:rPr>
        <w:instrText xml:space="preserve">HYPERLINK \l "_Toc18671561"</w:instrText>
      </w:r>
      <w:r>
        <w:rPr>
          <w:rStyle w:val="16"/>
          <w:rFonts w:ascii="宋体" w:hAnsi="宋体" w:eastAsia="宋体"/>
          <w:color w:val="auto"/>
        </w:rPr>
        <w:instrText xml:space="preserve"> </w:instrText>
      </w:r>
      <w:r>
        <w:rPr>
          <w:rStyle w:val="16"/>
          <w:rFonts w:ascii="宋体" w:hAnsi="宋体" w:eastAsia="宋体"/>
          <w:color w:val="auto"/>
        </w:rPr>
        <w:fldChar w:fldCharType="separate"/>
      </w:r>
      <w:r>
        <w:rPr>
          <w:rStyle w:val="16"/>
          <w:rFonts w:hint="eastAsia" w:ascii="宋体" w:hAnsi="宋体" w:eastAsia="宋体"/>
          <w:color w:val="auto"/>
        </w:rPr>
        <w:t>六、定标和授予合同</w:t>
      </w:r>
      <w:r>
        <w:rPr>
          <w:rFonts w:ascii="宋体" w:hAnsi="宋体" w:eastAsia="宋体"/>
          <w:color w:val="auto"/>
        </w:rPr>
        <w:tab/>
      </w:r>
      <w:r>
        <w:rPr>
          <w:rFonts w:ascii="宋体" w:hAnsi="宋体" w:eastAsia="宋体"/>
          <w:color w:val="auto"/>
        </w:rPr>
        <w:fldChar w:fldCharType="begin"/>
      </w:r>
      <w:r>
        <w:rPr>
          <w:rFonts w:ascii="宋体" w:hAnsi="宋体" w:eastAsia="宋体"/>
          <w:color w:val="auto"/>
        </w:rPr>
        <w:instrText xml:space="preserve"> PAGEREF _Toc18671561 \h </w:instrText>
      </w:r>
      <w:r>
        <w:rPr>
          <w:rFonts w:ascii="宋体" w:hAnsi="宋体" w:eastAsia="宋体"/>
          <w:color w:val="auto"/>
        </w:rPr>
        <w:fldChar w:fldCharType="separate"/>
      </w:r>
      <w:r>
        <w:rPr>
          <w:rFonts w:ascii="宋体" w:hAnsi="宋体" w:eastAsia="宋体"/>
          <w:color w:val="auto"/>
        </w:rPr>
        <w:t>16</w:t>
      </w:r>
      <w:r>
        <w:rPr>
          <w:rFonts w:ascii="宋体" w:hAnsi="宋体" w:eastAsia="宋体"/>
          <w:color w:val="auto"/>
        </w:rPr>
        <w:fldChar w:fldCharType="end"/>
      </w:r>
      <w:r>
        <w:rPr>
          <w:rStyle w:val="16"/>
          <w:rFonts w:ascii="宋体" w:hAnsi="宋体" w:eastAsia="宋体"/>
          <w:color w:val="auto"/>
        </w:rPr>
        <w:fldChar w:fldCharType="end"/>
      </w:r>
    </w:p>
    <w:p>
      <w:pPr>
        <w:pStyle w:val="8"/>
        <w:tabs>
          <w:tab w:val="right" w:leader="dot" w:pos="8296"/>
        </w:tabs>
        <w:rPr>
          <w:rFonts w:ascii="宋体" w:hAnsi="宋体" w:eastAsia="宋体"/>
          <w:b w:val="0"/>
          <w:color w:val="auto"/>
          <w:sz w:val="21"/>
          <w:szCs w:val="22"/>
        </w:rPr>
      </w:pPr>
      <w:r>
        <w:rPr>
          <w:rStyle w:val="16"/>
          <w:rFonts w:ascii="宋体" w:hAnsi="宋体" w:eastAsia="宋体"/>
          <w:color w:val="auto"/>
        </w:rPr>
        <w:fldChar w:fldCharType="begin"/>
      </w:r>
      <w:r>
        <w:rPr>
          <w:rStyle w:val="16"/>
          <w:rFonts w:ascii="宋体" w:hAnsi="宋体" w:eastAsia="宋体"/>
          <w:color w:val="auto"/>
        </w:rPr>
        <w:instrText xml:space="preserve"> </w:instrText>
      </w:r>
      <w:r>
        <w:rPr>
          <w:rFonts w:ascii="宋体" w:hAnsi="宋体" w:eastAsia="宋体"/>
          <w:color w:val="auto"/>
        </w:rPr>
        <w:instrText xml:space="preserve">HYPERLINK \l "_Toc18671562"</w:instrText>
      </w:r>
      <w:r>
        <w:rPr>
          <w:rStyle w:val="16"/>
          <w:rFonts w:ascii="宋体" w:hAnsi="宋体" w:eastAsia="宋体"/>
          <w:color w:val="auto"/>
        </w:rPr>
        <w:instrText xml:space="preserve"> </w:instrText>
      </w:r>
      <w:r>
        <w:rPr>
          <w:rStyle w:val="16"/>
          <w:rFonts w:ascii="宋体" w:hAnsi="宋体" w:eastAsia="宋体"/>
          <w:color w:val="auto"/>
        </w:rPr>
        <w:fldChar w:fldCharType="separate"/>
      </w:r>
      <w:r>
        <w:rPr>
          <w:rStyle w:val="16"/>
          <w:rFonts w:hint="eastAsia" w:ascii="宋体" w:hAnsi="宋体" w:eastAsia="宋体"/>
          <w:color w:val="auto"/>
        </w:rPr>
        <w:t>第六章</w:t>
      </w:r>
      <w:r>
        <w:rPr>
          <w:rStyle w:val="16"/>
          <w:rFonts w:ascii="宋体" w:hAnsi="宋体" w:eastAsia="宋体"/>
          <w:color w:val="auto"/>
        </w:rPr>
        <w:t xml:space="preserve"> </w:t>
      </w:r>
      <w:r>
        <w:rPr>
          <w:rStyle w:val="16"/>
          <w:rFonts w:hint="eastAsia" w:ascii="宋体" w:hAnsi="宋体" w:eastAsia="宋体"/>
          <w:color w:val="auto"/>
        </w:rPr>
        <w:t>合同格式（仅供参考）</w:t>
      </w:r>
      <w:r>
        <w:rPr>
          <w:rFonts w:ascii="宋体" w:hAnsi="宋体" w:eastAsia="宋体"/>
          <w:color w:val="auto"/>
        </w:rPr>
        <w:tab/>
      </w:r>
      <w:r>
        <w:rPr>
          <w:rFonts w:ascii="宋体" w:hAnsi="宋体" w:eastAsia="宋体"/>
          <w:color w:val="auto"/>
        </w:rPr>
        <w:fldChar w:fldCharType="begin"/>
      </w:r>
      <w:r>
        <w:rPr>
          <w:rFonts w:ascii="宋体" w:hAnsi="宋体" w:eastAsia="宋体"/>
          <w:color w:val="auto"/>
        </w:rPr>
        <w:instrText xml:space="preserve"> PAGEREF _Toc18671562 \h </w:instrText>
      </w:r>
      <w:r>
        <w:rPr>
          <w:rFonts w:ascii="宋体" w:hAnsi="宋体" w:eastAsia="宋体"/>
          <w:color w:val="auto"/>
        </w:rPr>
        <w:fldChar w:fldCharType="separate"/>
      </w:r>
      <w:r>
        <w:rPr>
          <w:rFonts w:ascii="宋体" w:hAnsi="宋体" w:eastAsia="宋体"/>
          <w:color w:val="auto"/>
        </w:rPr>
        <w:t>17</w:t>
      </w:r>
      <w:r>
        <w:rPr>
          <w:rFonts w:ascii="宋体" w:hAnsi="宋体" w:eastAsia="宋体"/>
          <w:color w:val="auto"/>
        </w:rPr>
        <w:fldChar w:fldCharType="end"/>
      </w:r>
      <w:r>
        <w:rPr>
          <w:rStyle w:val="16"/>
          <w:rFonts w:ascii="宋体" w:hAnsi="宋体" w:eastAsia="宋体"/>
          <w:color w:val="auto"/>
        </w:rPr>
        <w:fldChar w:fldCharType="end"/>
      </w:r>
    </w:p>
    <w:p>
      <w:pPr>
        <w:pStyle w:val="8"/>
        <w:tabs>
          <w:tab w:val="right" w:leader="dot" w:pos="8296"/>
        </w:tabs>
        <w:rPr>
          <w:rFonts w:ascii="宋体" w:hAnsi="宋体" w:eastAsia="宋体"/>
          <w:b w:val="0"/>
          <w:color w:val="auto"/>
          <w:sz w:val="21"/>
          <w:szCs w:val="22"/>
        </w:rPr>
      </w:pPr>
      <w:r>
        <w:rPr>
          <w:rStyle w:val="16"/>
          <w:rFonts w:ascii="宋体" w:hAnsi="宋体" w:eastAsia="宋体"/>
          <w:color w:val="auto"/>
        </w:rPr>
        <w:fldChar w:fldCharType="begin"/>
      </w:r>
      <w:r>
        <w:rPr>
          <w:rStyle w:val="16"/>
          <w:rFonts w:ascii="宋体" w:hAnsi="宋体" w:eastAsia="宋体"/>
          <w:color w:val="auto"/>
        </w:rPr>
        <w:instrText xml:space="preserve"> </w:instrText>
      </w:r>
      <w:r>
        <w:rPr>
          <w:rFonts w:ascii="宋体" w:hAnsi="宋体" w:eastAsia="宋体"/>
          <w:color w:val="auto"/>
        </w:rPr>
        <w:instrText xml:space="preserve">HYPERLINK \l "_Toc18671563"</w:instrText>
      </w:r>
      <w:r>
        <w:rPr>
          <w:rStyle w:val="16"/>
          <w:rFonts w:ascii="宋体" w:hAnsi="宋体" w:eastAsia="宋体"/>
          <w:color w:val="auto"/>
        </w:rPr>
        <w:instrText xml:space="preserve"> </w:instrText>
      </w:r>
      <w:r>
        <w:rPr>
          <w:rStyle w:val="16"/>
          <w:rFonts w:ascii="宋体" w:hAnsi="宋体" w:eastAsia="宋体"/>
          <w:color w:val="auto"/>
        </w:rPr>
        <w:fldChar w:fldCharType="separate"/>
      </w:r>
      <w:r>
        <w:rPr>
          <w:rStyle w:val="16"/>
          <w:rFonts w:hint="eastAsia" w:ascii="宋体" w:hAnsi="宋体" w:eastAsia="宋体"/>
          <w:color w:val="auto"/>
        </w:rPr>
        <w:t>第七章</w:t>
      </w:r>
      <w:r>
        <w:rPr>
          <w:rStyle w:val="16"/>
          <w:rFonts w:ascii="宋体" w:hAnsi="宋体" w:eastAsia="宋体"/>
          <w:color w:val="auto"/>
        </w:rPr>
        <w:t xml:space="preserve">  </w:t>
      </w:r>
      <w:r>
        <w:rPr>
          <w:rStyle w:val="16"/>
          <w:rFonts w:hint="eastAsia" w:ascii="宋体" w:hAnsi="宋体" w:eastAsia="宋体"/>
          <w:color w:val="auto"/>
        </w:rPr>
        <w:t>单一来源响应文件</w:t>
      </w:r>
      <w:r>
        <w:rPr>
          <w:rFonts w:ascii="宋体" w:hAnsi="宋体" w:eastAsia="宋体"/>
          <w:color w:val="auto"/>
        </w:rPr>
        <w:tab/>
      </w:r>
      <w:r>
        <w:rPr>
          <w:rFonts w:ascii="宋体" w:hAnsi="宋体" w:eastAsia="宋体"/>
          <w:color w:val="auto"/>
        </w:rPr>
        <w:fldChar w:fldCharType="begin"/>
      </w:r>
      <w:r>
        <w:rPr>
          <w:rFonts w:ascii="宋体" w:hAnsi="宋体" w:eastAsia="宋体"/>
          <w:color w:val="auto"/>
        </w:rPr>
        <w:instrText xml:space="preserve"> PAGEREF _Toc18671563 \h </w:instrText>
      </w:r>
      <w:r>
        <w:rPr>
          <w:rFonts w:ascii="宋体" w:hAnsi="宋体" w:eastAsia="宋体"/>
          <w:color w:val="auto"/>
        </w:rPr>
        <w:fldChar w:fldCharType="separate"/>
      </w:r>
      <w:r>
        <w:rPr>
          <w:rFonts w:ascii="宋体" w:hAnsi="宋体" w:eastAsia="宋体"/>
          <w:color w:val="auto"/>
        </w:rPr>
        <w:t>21</w:t>
      </w:r>
      <w:r>
        <w:rPr>
          <w:rFonts w:ascii="宋体" w:hAnsi="宋体" w:eastAsia="宋体"/>
          <w:color w:val="auto"/>
        </w:rPr>
        <w:fldChar w:fldCharType="end"/>
      </w:r>
      <w:r>
        <w:rPr>
          <w:rStyle w:val="16"/>
          <w:rFonts w:ascii="宋体" w:hAnsi="宋体" w:eastAsia="宋体"/>
          <w:color w:val="auto"/>
        </w:rPr>
        <w:fldChar w:fldCharType="end"/>
      </w:r>
    </w:p>
    <w:p>
      <w:pPr>
        <w:pStyle w:val="10"/>
        <w:tabs>
          <w:tab w:val="right" w:leader="dot" w:pos="8296"/>
        </w:tabs>
        <w:rPr>
          <w:rFonts w:ascii="宋体" w:hAnsi="宋体" w:eastAsia="宋体"/>
          <w:b w:val="0"/>
          <w:color w:val="auto"/>
          <w:sz w:val="21"/>
          <w:szCs w:val="22"/>
        </w:rPr>
      </w:pPr>
      <w:r>
        <w:rPr>
          <w:rStyle w:val="16"/>
          <w:rFonts w:ascii="宋体" w:hAnsi="宋体" w:eastAsia="宋体"/>
          <w:color w:val="auto"/>
        </w:rPr>
        <w:fldChar w:fldCharType="begin"/>
      </w:r>
      <w:r>
        <w:rPr>
          <w:rStyle w:val="16"/>
          <w:rFonts w:ascii="宋体" w:hAnsi="宋体" w:eastAsia="宋体"/>
          <w:color w:val="auto"/>
        </w:rPr>
        <w:instrText xml:space="preserve"> </w:instrText>
      </w:r>
      <w:r>
        <w:rPr>
          <w:rFonts w:ascii="宋体" w:hAnsi="宋体" w:eastAsia="宋体"/>
          <w:color w:val="auto"/>
        </w:rPr>
        <w:instrText xml:space="preserve">HYPERLINK \l "_Toc18671564"</w:instrText>
      </w:r>
      <w:r>
        <w:rPr>
          <w:rStyle w:val="16"/>
          <w:rFonts w:ascii="宋体" w:hAnsi="宋体" w:eastAsia="宋体"/>
          <w:color w:val="auto"/>
        </w:rPr>
        <w:instrText xml:space="preserve"> </w:instrText>
      </w:r>
      <w:r>
        <w:rPr>
          <w:rStyle w:val="16"/>
          <w:rFonts w:ascii="宋体" w:hAnsi="宋体" w:eastAsia="宋体"/>
          <w:color w:val="auto"/>
        </w:rPr>
        <w:fldChar w:fldCharType="separate"/>
      </w:r>
      <w:r>
        <w:rPr>
          <w:rStyle w:val="16"/>
          <w:rFonts w:hint="eastAsia" w:ascii="宋体" w:hAnsi="宋体" w:eastAsia="宋体"/>
          <w:color w:val="auto"/>
        </w:rPr>
        <w:t>一、投标函格式</w:t>
      </w:r>
      <w:r>
        <w:rPr>
          <w:rFonts w:ascii="宋体" w:hAnsi="宋体" w:eastAsia="宋体"/>
          <w:color w:val="auto"/>
        </w:rPr>
        <w:tab/>
      </w:r>
      <w:r>
        <w:rPr>
          <w:rFonts w:ascii="宋体" w:hAnsi="宋体" w:eastAsia="宋体"/>
          <w:color w:val="auto"/>
        </w:rPr>
        <w:fldChar w:fldCharType="begin"/>
      </w:r>
      <w:r>
        <w:rPr>
          <w:rFonts w:ascii="宋体" w:hAnsi="宋体" w:eastAsia="宋体"/>
          <w:color w:val="auto"/>
        </w:rPr>
        <w:instrText xml:space="preserve"> PAGEREF _Toc18671564 \h </w:instrText>
      </w:r>
      <w:r>
        <w:rPr>
          <w:rFonts w:ascii="宋体" w:hAnsi="宋体" w:eastAsia="宋体"/>
          <w:color w:val="auto"/>
        </w:rPr>
        <w:fldChar w:fldCharType="separate"/>
      </w:r>
      <w:r>
        <w:rPr>
          <w:rFonts w:ascii="宋体" w:hAnsi="宋体" w:eastAsia="宋体"/>
          <w:color w:val="auto"/>
        </w:rPr>
        <w:t>22</w:t>
      </w:r>
      <w:r>
        <w:rPr>
          <w:rFonts w:ascii="宋体" w:hAnsi="宋体" w:eastAsia="宋体"/>
          <w:color w:val="auto"/>
        </w:rPr>
        <w:fldChar w:fldCharType="end"/>
      </w:r>
      <w:r>
        <w:rPr>
          <w:rStyle w:val="16"/>
          <w:rFonts w:ascii="宋体" w:hAnsi="宋体" w:eastAsia="宋体"/>
          <w:color w:val="auto"/>
        </w:rPr>
        <w:fldChar w:fldCharType="end"/>
      </w:r>
    </w:p>
    <w:p>
      <w:pPr>
        <w:pStyle w:val="10"/>
        <w:tabs>
          <w:tab w:val="right" w:leader="dot" w:pos="8296"/>
        </w:tabs>
        <w:rPr>
          <w:rFonts w:ascii="宋体" w:hAnsi="宋体" w:eastAsia="宋体"/>
          <w:b w:val="0"/>
          <w:color w:val="auto"/>
          <w:sz w:val="21"/>
          <w:szCs w:val="22"/>
        </w:rPr>
      </w:pPr>
      <w:r>
        <w:rPr>
          <w:rStyle w:val="16"/>
          <w:rFonts w:ascii="宋体" w:hAnsi="宋体" w:eastAsia="宋体"/>
          <w:color w:val="auto"/>
        </w:rPr>
        <w:fldChar w:fldCharType="begin"/>
      </w:r>
      <w:r>
        <w:rPr>
          <w:rStyle w:val="16"/>
          <w:rFonts w:ascii="宋体" w:hAnsi="宋体" w:eastAsia="宋体"/>
          <w:color w:val="auto"/>
        </w:rPr>
        <w:instrText xml:space="preserve"> </w:instrText>
      </w:r>
      <w:r>
        <w:rPr>
          <w:rFonts w:ascii="宋体" w:hAnsi="宋体" w:eastAsia="宋体"/>
          <w:color w:val="auto"/>
        </w:rPr>
        <w:instrText xml:space="preserve">HYPERLINK \l "_Toc18671565"</w:instrText>
      </w:r>
      <w:r>
        <w:rPr>
          <w:rStyle w:val="16"/>
          <w:rFonts w:ascii="宋体" w:hAnsi="宋体" w:eastAsia="宋体"/>
          <w:color w:val="auto"/>
        </w:rPr>
        <w:instrText xml:space="preserve"> </w:instrText>
      </w:r>
      <w:r>
        <w:rPr>
          <w:rStyle w:val="16"/>
          <w:rFonts w:ascii="宋体" w:hAnsi="宋体" w:eastAsia="宋体"/>
          <w:color w:val="auto"/>
        </w:rPr>
        <w:fldChar w:fldCharType="separate"/>
      </w:r>
      <w:r>
        <w:rPr>
          <w:rStyle w:val="16"/>
          <w:rFonts w:hint="eastAsia" w:ascii="宋体" w:hAnsi="宋体" w:eastAsia="宋体"/>
          <w:color w:val="auto"/>
        </w:rPr>
        <w:t>二、开标一览表</w:t>
      </w:r>
      <w:r>
        <w:rPr>
          <w:rFonts w:ascii="宋体" w:hAnsi="宋体" w:eastAsia="宋体"/>
          <w:color w:val="auto"/>
        </w:rPr>
        <w:tab/>
      </w:r>
      <w:r>
        <w:rPr>
          <w:rFonts w:ascii="宋体" w:hAnsi="宋体" w:eastAsia="宋体"/>
          <w:color w:val="auto"/>
        </w:rPr>
        <w:fldChar w:fldCharType="begin"/>
      </w:r>
      <w:r>
        <w:rPr>
          <w:rFonts w:ascii="宋体" w:hAnsi="宋体" w:eastAsia="宋体"/>
          <w:color w:val="auto"/>
        </w:rPr>
        <w:instrText xml:space="preserve"> PAGEREF _Toc18671565 \h </w:instrText>
      </w:r>
      <w:r>
        <w:rPr>
          <w:rFonts w:ascii="宋体" w:hAnsi="宋体" w:eastAsia="宋体"/>
          <w:color w:val="auto"/>
        </w:rPr>
        <w:fldChar w:fldCharType="separate"/>
      </w:r>
      <w:r>
        <w:rPr>
          <w:rFonts w:ascii="宋体" w:hAnsi="宋体" w:eastAsia="宋体"/>
          <w:color w:val="auto"/>
        </w:rPr>
        <w:t>23</w:t>
      </w:r>
      <w:r>
        <w:rPr>
          <w:rFonts w:ascii="宋体" w:hAnsi="宋体" w:eastAsia="宋体"/>
          <w:color w:val="auto"/>
        </w:rPr>
        <w:fldChar w:fldCharType="end"/>
      </w:r>
      <w:r>
        <w:rPr>
          <w:rStyle w:val="16"/>
          <w:rFonts w:ascii="宋体" w:hAnsi="宋体" w:eastAsia="宋体"/>
          <w:color w:val="auto"/>
        </w:rPr>
        <w:fldChar w:fldCharType="end"/>
      </w:r>
    </w:p>
    <w:p>
      <w:pPr>
        <w:pStyle w:val="10"/>
        <w:tabs>
          <w:tab w:val="right" w:leader="dot" w:pos="8296"/>
        </w:tabs>
        <w:rPr>
          <w:rFonts w:ascii="宋体" w:hAnsi="宋体" w:eastAsia="宋体"/>
          <w:b w:val="0"/>
          <w:color w:val="auto"/>
          <w:sz w:val="21"/>
          <w:szCs w:val="22"/>
        </w:rPr>
      </w:pPr>
      <w:r>
        <w:rPr>
          <w:rStyle w:val="16"/>
          <w:rFonts w:ascii="宋体" w:hAnsi="宋体" w:eastAsia="宋体"/>
          <w:color w:val="auto"/>
        </w:rPr>
        <w:fldChar w:fldCharType="begin"/>
      </w:r>
      <w:r>
        <w:rPr>
          <w:rStyle w:val="16"/>
          <w:rFonts w:ascii="宋体" w:hAnsi="宋体" w:eastAsia="宋体"/>
          <w:color w:val="auto"/>
        </w:rPr>
        <w:instrText xml:space="preserve"> </w:instrText>
      </w:r>
      <w:r>
        <w:rPr>
          <w:rFonts w:ascii="宋体" w:hAnsi="宋体" w:eastAsia="宋体"/>
          <w:color w:val="auto"/>
        </w:rPr>
        <w:instrText xml:space="preserve">HYPERLINK \l "_Toc18671567"</w:instrText>
      </w:r>
      <w:r>
        <w:rPr>
          <w:rStyle w:val="16"/>
          <w:rFonts w:ascii="宋体" w:hAnsi="宋体" w:eastAsia="宋体"/>
          <w:color w:val="auto"/>
        </w:rPr>
        <w:instrText xml:space="preserve"> </w:instrText>
      </w:r>
      <w:r>
        <w:rPr>
          <w:rStyle w:val="16"/>
          <w:rFonts w:ascii="宋体" w:hAnsi="宋体" w:eastAsia="宋体"/>
          <w:color w:val="auto"/>
        </w:rPr>
        <w:fldChar w:fldCharType="separate"/>
      </w:r>
      <w:r>
        <w:rPr>
          <w:rStyle w:val="16"/>
          <w:rFonts w:hint="eastAsia" w:ascii="宋体" w:hAnsi="宋体" w:eastAsia="宋体"/>
          <w:color w:val="auto"/>
        </w:rPr>
        <w:t>三、服务分项报价表</w:t>
      </w:r>
      <w:r>
        <w:rPr>
          <w:rFonts w:ascii="宋体" w:hAnsi="宋体" w:eastAsia="宋体"/>
          <w:color w:val="auto"/>
        </w:rPr>
        <w:tab/>
      </w:r>
      <w:r>
        <w:rPr>
          <w:rFonts w:ascii="宋体" w:hAnsi="宋体" w:eastAsia="宋体"/>
          <w:color w:val="auto"/>
        </w:rPr>
        <w:fldChar w:fldCharType="begin"/>
      </w:r>
      <w:r>
        <w:rPr>
          <w:rFonts w:ascii="宋体" w:hAnsi="宋体" w:eastAsia="宋体"/>
          <w:color w:val="auto"/>
        </w:rPr>
        <w:instrText xml:space="preserve"> PAGEREF _Toc18671567 \h </w:instrText>
      </w:r>
      <w:r>
        <w:rPr>
          <w:rFonts w:ascii="宋体" w:hAnsi="宋体" w:eastAsia="宋体"/>
          <w:color w:val="auto"/>
        </w:rPr>
        <w:fldChar w:fldCharType="separate"/>
      </w:r>
      <w:r>
        <w:rPr>
          <w:rFonts w:ascii="宋体" w:hAnsi="宋体" w:eastAsia="宋体"/>
          <w:color w:val="auto"/>
        </w:rPr>
        <w:t>24</w:t>
      </w:r>
      <w:r>
        <w:rPr>
          <w:rFonts w:ascii="宋体" w:hAnsi="宋体" w:eastAsia="宋体"/>
          <w:color w:val="auto"/>
        </w:rPr>
        <w:fldChar w:fldCharType="end"/>
      </w:r>
      <w:r>
        <w:rPr>
          <w:rStyle w:val="16"/>
          <w:rFonts w:ascii="宋体" w:hAnsi="宋体" w:eastAsia="宋体"/>
          <w:color w:val="auto"/>
        </w:rPr>
        <w:fldChar w:fldCharType="end"/>
      </w:r>
    </w:p>
    <w:p>
      <w:pPr>
        <w:pStyle w:val="10"/>
        <w:tabs>
          <w:tab w:val="right" w:leader="dot" w:pos="8296"/>
        </w:tabs>
        <w:rPr>
          <w:rFonts w:ascii="宋体" w:hAnsi="宋体" w:eastAsia="宋体"/>
          <w:b w:val="0"/>
          <w:color w:val="auto"/>
          <w:sz w:val="21"/>
          <w:szCs w:val="22"/>
        </w:rPr>
      </w:pPr>
      <w:r>
        <w:rPr>
          <w:rStyle w:val="16"/>
          <w:rFonts w:ascii="宋体" w:hAnsi="宋体" w:eastAsia="宋体"/>
          <w:color w:val="auto"/>
        </w:rPr>
        <w:fldChar w:fldCharType="begin"/>
      </w:r>
      <w:r>
        <w:rPr>
          <w:rStyle w:val="16"/>
          <w:rFonts w:ascii="宋体" w:hAnsi="宋体" w:eastAsia="宋体"/>
          <w:color w:val="auto"/>
        </w:rPr>
        <w:instrText xml:space="preserve"> </w:instrText>
      </w:r>
      <w:r>
        <w:rPr>
          <w:rFonts w:ascii="宋体" w:hAnsi="宋体" w:eastAsia="宋体"/>
          <w:color w:val="auto"/>
        </w:rPr>
        <w:instrText xml:space="preserve">HYPERLINK \l "_Toc18671569"</w:instrText>
      </w:r>
      <w:r>
        <w:rPr>
          <w:rStyle w:val="16"/>
          <w:rFonts w:ascii="宋体" w:hAnsi="宋体" w:eastAsia="宋体"/>
          <w:color w:val="auto"/>
        </w:rPr>
        <w:instrText xml:space="preserve"> </w:instrText>
      </w:r>
      <w:r>
        <w:rPr>
          <w:rStyle w:val="16"/>
          <w:rFonts w:ascii="宋体" w:hAnsi="宋体" w:eastAsia="宋体"/>
          <w:color w:val="auto"/>
        </w:rPr>
        <w:fldChar w:fldCharType="separate"/>
      </w:r>
      <w:r>
        <w:rPr>
          <w:rStyle w:val="16"/>
          <w:rFonts w:hint="eastAsia" w:ascii="宋体" w:hAnsi="宋体" w:eastAsia="宋体"/>
          <w:color w:val="auto"/>
        </w:rPr>
        <w:t>四、服务要求响应情况表</w:t>
      </w:r>
      <w:r>
        <w:rPr>
          <w:rFonts w:ascii="宋体" w:hAnsi="宋体" w:eastAsia="宋体"/>
          <w:color w:val="auto"/>
        </w:rPr>
        <w:tab/>
      </w:r>
      <w:r>
        <w:rPr>
          <w:rFonts w:ascii="宋体" w:hAnsi="宋体" w:eastAsia="宋体"/>
          <w:color w:val="auto"/>
        </w:rPr>
        <w:fldChar w:fldCharType="begin"/>
      </w:r>
      <w:r>
        <w:rPr>
          <w:rFonts w:ascii="宋体" w:hAnsi="宋体" w:eastAsia="宋体"/>
          <w:color w:val="auto"/>
        </w:rPr>
        <w:instrText xml:space="preserve"> PAGEREF _Toc18671569 \h </w:instrText>
      </w:r>
      <w:r>
        <w:rPr>
          <w:rFonts w:ascii="宋体" w:hAnsi="宋体" w:eastAsia="宋体"/>
          <w:color w:val="auto"/>
        </w:rPr>
        <w:fldChar w:fldCharType="separate"/>
      </w:r>
      <w:r>
        <w:rPr>
          <w:rFonts w:ascii="宋体" w:hAnsi="宋体" w:eastAsia="宋体"/>
          <w:color w:val="auto"/>
        </w:rPr>
        <w:t>25</w:t>
      </w:r>
      <w:r>
        <w:rPr>
          <w:rFonts w:ascii="宋体" w:hAnsi="宋体" w:eastAsia="宋体"/>
          <w:color w:val="auto"/>
        </w:rPr>
        <w:fldChar w:fldCharType="end"/>
      </w:r>
      <w:r>
        <w:rPr>
          <w:rStyle w:val="16"/>
          <w:rFonts w:ascii="宋体" w:hAnsi="宋体" w:eastAsia="宋体"/>
          <w:color w:val="auto"/>
        </w:rPr>
        <w:fldChar w:fldCharType="end"/>
      </w:r>
    </w:p>
    <w:p>
      <w:pPr>
        <w:pStyle w:val="10"/>
        <w:tabs>
          <w:tab w:val="right" w:leader="dot" w:pos="8296"/>
        </w:tabs>
        <w:rPr>
          <w:rFonts w:ascii="宋体" w:hAnsi="宋体" w:eastAsia="宋体"/>
          <w:b w:val="0"/>
          <w:color w:val="auto"/>
          <w:sz w:val="21"/>
          <w:szCs w:val="22"/>
        </w:rPr>
      </w:pPr>
      <w:r>
        <w:rPr>
          <w:rStyle w:val="16"/>
          <w:rFonts w:ascii="宋体" w:hAnsi="宋体" w:eastAsia="宋体"/>
          <w:color w:val="auto"/>
        </w:rPr>
        <w:fldChar w:fldCharType="begin"/>
      </w:r>
      <w:r>
        <w:rPr>
          <w:rStyle w:val="16"/>
          <w:rFonts w:ascii="宋体" w:hAnsi="宋体" w:eastAsia="宋体"/>
          <w:color w:val="auto"/>
        </w:rPr>
        <w:instrText xml:space="preserve"> </w:instrText>
      </w:r>
      <w:r>
        <w:rPr>
          <w:rFonts w:ascii="宋体" w:hAnsi="宋体" w:eastAsia="宋体"/>
          <w:color w:val="auto"/>
        </w:rPr>
        <w:instrText xml:space="preserve">HYPERLINK \l "_Toc18671570"</w:instrText>
      </w:r>
      <w:r>
        <w:rPr>
          <w:rStyle w:val="16"/>
          <w:rFonts w:ascii="宋体" w:hAnsi="宋体" w:eastAsia="宋体"/>
          <w:color w:val="auto"/>
        </w:rPr>
        <w:instrText xml:space="preserve"> </w:instrText>
      </w:r>
      <w:r>
        <w:rPr>
          <w:rStyle w:val="16"/>
          <w:rFonts w:ascii="宋体" w:hAnsi="宋体" w:eastAsia="宋体"/>
          <w:color w:val="auto"/>
        </w:rPr>
        <w:fldChar w:fldCharType="separate"/>
      </w:r>
      <w:r>
        <w:rPr>
          <w:rStyle w:val="16"/>
          <w:rFonts w:hint="eastAsia" w:ascii="宋体" w:hAnsi="宋体" w:eastAsia="宋体"/>
          <w:color w:val="auto"/>
        </w:rPr>
        <w:t>五、商务要求响应情况表</w:t>
      </w:r>
      <w:r>
        <w:rPr>
          <w:rFonts w:ascii="宋体" w:hAnsi="宋体" w:eastAsia="宋体"/>
          <w:color w:val="auto"/>
        </w:rPr>
        <w:tab/>
      </w:r>
      <w:r>
        <w:rPr>
          <w:rFonts w:ascii="宋体" w:hAnsi="宋体" w:eastAsia="宋体"/>
          <w:color w:val="auto"/>
        </w:rPr>
        <w:fldChar w:fldCharType="begin"/>
      </w:r>
      <w:r>
        <w:rPr>
          <w:rFonts w:ascii="宋体" w:hAnsi="宋体" w:eastAsia="宋体"/>
          <w:color w:val="auto"/>
        </w:rPr>
        <w:instrText xml:space="preserve"> PAGEREF _Toc18671570 \h </w:instrText>
      </w:r>
      <w:r>
        <w:rPr>
          <w:rFonts w:ascii="宋体" w:hAnsi="宋体" w:eastAsia="宋体"/>
          <w:color w:val="auto"/>
        </w:rPr>
        <w:fldChar w:fldCharType="separate"/>
      </w:r>
      <w:r>
        <w:rPr>
          <w:rFonts w:ascii="宋体" w:hAnsi="宋体" w:eastAsia="宋体"/>
          <w:color w:val="auto"/>
        </w:rPr>
        <w:t>26</w:t>
      </w:r>
      <w:r>
        <w:rPr>
          <w:rFonts w:ascii="宋体" w:hAnsi="宋体" w:eastAsia="宋体"/>
          <w:color w:val="auto"/>
        </w:rPr>
        <w:fldChar w:fldCharType="end"/>
      </w:r>
      <w:r>
        <w:rPr>
          <w:rStyle w:val="16"/>
          <w:rFonts w:ascii="宋体" w:hAnsi="宋体" w:eastAsia="宋体"/>
          <w:color w:val="auto"/>
        </w:rPr>
        <w:fldChar w:fldCharType="end"/>
      </w:r>
    </w:p>
    <w:p>
      <w:pPr>
        <w:pStyle w:val="10"/>
        <w:tabs>
          <w:tab w:val="right" w:leader="dot" w:pos="8296"/>
        </w:tabs>
        <w:rPr>
          <w:rFonts w:ascii="宋体" w:hAnsi="宋体" w:eastAsia="宋体"/>
          <w:b w:val="0"/>
          <w:color w:val="auto"/>
          <w:sz w:val="21"/>
          <w:szCs w:val="22"/>
        </w:rPr>
      </w:pPr>
      <w:r>
        <w:rPr>
          <w:rStyle w:val="16"/>
          <w:rFonts w:ascii="宋体" w:hAnsi="宋体" w:eastAsia="宋体"/>
          <w:color w:val="auto"/>
        </w:rPr>
        <w:fldChar w:fldCharType="begin"/>
      </w:r>
      <w:r>
        <w:rPr>
          <w:rStyle w:val="16"/>
          <w:rFonts w:ascii="宋体" w:hAnsi="宋体" w:eastAsia="宋体"/>
          <w:color w:val="auto"/>
        </w:rPr>
        <w:instrText xml:space="preserve"> </w:instrText>
      </w:r>
      <w:r>
        <w:rPr>
          <w:rFonts w:ascii="宋体" w:hAnsi="宋体" w:eastAsia="宋体"/>
          <w:color w:val="auto"/>
        </w:rPr>
        <w:instrText xml:space="preserve">HYPERLINK \l "_Toc18671571"</w:instrText>
      </w:r>
      <w:r>
        <w:rPr>
          <w:rStyle w:val="16"/>
          <w:rFonts w:ascii="宋体" w:hAnsi="宋体" w:eastAsia="宋体"/>
          <w:color w:val="auto"/>
        </w:rPr>
        <w:instrText xml:space="preserve"> </w:instrText>
      </w:r>
      <w:r>
        <w:rPr>
          <w:rStyle w:val="16"/>
          <w:rFonts w:ascii="宋体" w:hAnsi="宋体" w:eastAsia="宋体"/>
          <w:color w:val="auto"/>
        </w:rPr>
        <w:fldChar w:fldCharType="separate"/>
      </w:r>
      <w:r>
        <w:rPr>
          <w:rStyle w:val="16"/>
          <w:rFonts w:hint="eastAsia" w:ascii="宋体" w:hAnsi="宋体" w:eastAsia="宋体"/>
          <w:color w:val="auto"/>
        </w:rPr>
        <w:t>六、服务方案</w:t>
      </w:r>
      <w:r>
        <w:rPr>
          <w:rFonts w:ascii="宋体" w:hAnsi="宋体" w:eastAsia="宋体"/>
          <w:color w:val="auto"/>
        </w:rPr>
        <w:tab/>
      </w:r>
      <w:r>
        <w:rPr>
          <w:rFonts w:ascii="宋体" w:hAnsi="宋体" w:eastAsia="宋体"/>
          <w:color w:val="auto"/>
        </w:rPr>
        <w:fldChar w:fldCharType="begin"/>
      </w:r>
      <w:r>
        <w:rPr>
          <w:rFonts w:ascii="宋体" w:hAnsi="宋体" w:eastAsia="宋体"/>
          <w:color w:val="auto"/>
        </w:rPr>
        <w:instrText xml:space="preserve"> PAGEREF _Toc18671571 \h </w:instrText>
      </w:r>
      <w:r>
        <w:rPr>
          <w:rFonts w:ascii="宋体" w:hAnsi="宋体" w:eastAsia="宋体"/>
          <w:color w:val="auto"/>
        </w:rPr>
        <w:fldChar w:fldCharType="separate"/>
      </w:r>
      <w:r>
        <w:rPr>
          <w:rFonts w:ascii="宋体" w:hAnsi="宋体" w:eastAsia="宋体"/>
          <w:color w:val="auto"/>
        </w:rPr>
        <w:t>27</w:t>
      </w:r>
      <w:r>
        <w:rPr>
          <w:rFonts w:ascii="宋体" w:hAnsi="宋体" w:eastAsia="宋体"/>
          <w:color w:val="auto"/>
        </w:rPr>
        <w:fldChar w:fldCharType="end"/>
      </w:r>
      <w:r>
        <w:rPr>
          <w:rStyle w:val="16"/>
          <w:rFonts w:ascii="宋体" w:hAnsi="宋体" w:eastAsia="宋体"/>
          <w:color w:val="auto"/>
        </w:rPr>
        <w:fldChar w:fldCharType="end"/>
      </w:r>
    </w:p>
    <w:p>
      <w:pPr>
        <w:pStyle w:val="10"/>
        <w:tabs>
          <w:tab w:val="right" w:leader="dot" w:pos="8296"/>
        </w:tabs>
        <w:rPr>
          <w:rFonts w:ascii="宋体" w:hAnsi="宋体" w:eastAsia="宋体"/>
          <w:b w:val="0"/>
          <w:color w:val="auto"/>
          <w:sz w:val="21"/>
          <w:szCs w:val="22"/>
        </w:rPr>
      </w:pPr>
      <w:r>
        <w:rPr>
          <w:rStyle w:val="16"/>
          <w:rFonts w:ascii="宋体" w:hAnsi="宋体" w:eastAsia="宋体"/>
          <w:color w:val="auto"/>
        </w:rPr>
        <w:fldChar w:fldCharType="begin"/>
      </w:r>
      <w:r>
        <w:rPr>
          <w:rStyle w:val="16"/>
          <w:rFonts w:ascii="宋体" w:hAnsi="宋体" w:eastAsia="宋体"/>
          <w:color w:val="auto"/>
        </w:rPr>
        <w:instrText xml:space="preserve"> </w:instrText>
      </w:r>
      <w:r>
        <w:rPr>
          <w:rFonts w:ascii="宋体" w:hAnsi="宋体" w:eastAsia="宋体"/>
          <w:color w:val="auto"/>
        </w:rPr>
        <w:instrText xml:space="preserve">HYPERLINK \l "_Toc18671572"</w:instrText>
      </w:r>
      <w:r>
        <w:rPr>
          <w:rStyle w:val="16"/>
          <w:rFonts w:ascii="宋体" w:hAnsi="宋体" w:eastAsia="宋体"/>
          <w:color w:val="auto"/>
        </w:rPr>
        <w:instrText xml:space="preserve"> </w:instrText>
      </w:r>
      <w:r>
        <w:rPr>
          <w:rStyle w:val="16"/>
          <w:rFonts w:ascii="宋体" w:hAnsi="宋体" w:eastAsia="宋体"/>
          <w:color w:val="auto"/>
        </w:rPr>
        <w:fldChar w:fldCharType="separate"/>
      </w:r>
      <w:r>
        <w:rPr>
          <w:rStyle w:val="16"/>
          <w:rFonts w:hint="eastAsia" w:ascii="宋体" w:hAnsi="宋体" w:eastAsia="宋体"/>
          <w:color w:val="auto"/>
        </w:rPr>
        <w:t>七、资格证明文件及其他重要资料</w:t>
      </w:r>
      <w:r>
        <w:rPr>
          <w:rFonts w:ascii="宋体" w:hAnsi="宋体" w:eastAsia="宋体"/>
          <w:color w:val="auto"/>
        </w:rPr>
        <w:tab/>
      </w:r>
      <w:r>
        <w:rPr>
          <w:rFonts w:ascii="宋体" w:hAnsi="宋体" w:eastAsia="宋体"/>
          <w:color w:val="auto"/>
        </w:rPr>
        <w:fldChar w:fldCharType="begin"/>
      </w:r>
      <w:r>
        <w:rPr>
          <w:rFonts w:ascii="宋体" w:hAnsi="宋体" w:eastAsia="宋体"/>
          <w:color w:val="auto"/>
        </w:rPr>
        <w:instrText xml:space="preserve"> PAGEREF _Toc18671572 \h </w:instrText>
      </w:r>
      <w:r>
        <w:rPr>
          <w:rFonts w:ascii="宋体" w:hAnsi="宋体" w:eastAsia="宋体"/>
          <w:color w:val="auto"/>
        </w:rPr>
        <w:fldChar w:fldCharType="separate"/>
      </w:r>
      <w:r>
        <w:rPr>
          <w:rFonts w:ascii="宋体" w:hAnsi="宋体" w:eastAsia="宋体"/>
          <w:color w:val="auto"/>
        </w:rPr>
        <w:t>27</w:t>
      </w:r>
      <w:r>
        <w:rPr>
          <w:rFonts w:ascii="宋体" w:hAnsi="宋体" w:eastAsia="宋体"/>
          <w:color w:val="auto"/>
        </w:rPr>
        <w:fldChar w:fldCharType="end"/>
      </w:r>
      <w:r>
        <w:rPr>
          <w:rStyle w:val="16"/>
          <w:rFonts w:ascii="宋体" w:hAnsi="宋体" w:eastAsia="宋体"/>
          <w:color w:val="auto"/>
        </w:rPr>
        <w:fldChar w:fldCharType="end"/>
      </w:r>
    </w:p>
    <w:p>
      <w:pPr>
        <w:pStyle w:val="10"/>
        <w:tabs>
          <w:tab w:val="right" w:leader="dot" w:pos="8296"/>
        </w:tabs>
        <w:rPr>
          <w:rFonts w:ascii="Calibri" w:hAnsi="Calibri" w:eastAsia="宋体"/>
          <w:b w:val="0"/>
          <w:color w:val="auto"/>
          <w:sz w:val="21"/>
          <w:szCs w:val="22"/>
        </w:rPr>
      </w:pPr>
      <w:r>
        <w:rPr>
          <w:rStyle w:val="16"/>
          <w:rFonts w:ascii="宋体" w:hAnsi="宋体" w:eastAsia="宋体"/>
          <w:color w:val="auto"/>
        </w:rPr>
        <w:fldChar w:fldCharType="begin"/>
      </w:r>
      <w:r>
        <w:rPr>
          <w:rStyle w:val="16"/>
          <w:rFonts w:ascii="宋体" w:hAnsi="宋体" w:eastAsia="宋体"/>
          <w:color w:val="auto"/>
        </w:rPr>
        <w:instrText xml:space="preserve"> </w:instrText>
      </w:r>
      <w:r>
        <w:rPr>
          <w:rFonts w:ascii="宋体" w:hAnsi="宋体" w:eastAsia="宋体"/>
          <w:color w:val="auto"/>
        </w:rPr>
        <w:instrText xml:space="preserve">HYPERLINK \l "_Toc18671573"</w:instrText>
      </w:r>
      <w:r>
        <w:rPr>
          <w:rStyle w:val="16"/>
          <w:rFonts w:ascii="宋体" w:hAnsi="宋体" w:eastAsia="宋体"/>
          <w:color w:val="auto"/>
        </w:rPr>
        <w:instrText xml:space="preserve"> </w:instrText>
      </w:r>
      <w:r>
        <w:rPr>
          <w:rStyle w:val="16"/>
          <w:rFonts w:ascii="宋体" w:hAnsi="宋体" w:eastAsia="宋体"/>
          <w:color w:val="auto"/>
        </w:rPr>
        <w:fldChar w:fldCharType="separate"/>
      </w:r>
      <w:r>
        <w:rPr>
          <w:rStyle w:val="16"/>
          <w:rFonts w:hint="eastAsia" w:ascii="宋体" w:hAnsi="宋体" w:eastAsia="宋体"/>
          <w:color w:val="auto"/>
        </w:rPr>
        <w:t>八、联合体协议</w:t>
      </w:r>
      <w:r>
        <w:rPr>
          <w:rFonts w:ascii="宋体" w:hAnsi="宋体" w:eastAsia="宋体"/>
          <w:color w:val="auto"/>
        </w:rPr>
        <w:tab/>
      </w:r>
      <w:r>
        <w:rPr>
          <w:rFonts w:ascii="宋体" w:hAnsi="宋体" w:eastAsia="宋体"/>
          <w:color w:val="auto"/>
        </w:rPr>
        <w:fldChar w:fldCharType="begin"/>
      </w:r>
      <w:r>
        <w:rPr>
          <w:rFonts w:ascii="宋体" w:hAnsi="宋体" w:eastAsia="宋体"/>
          <w:color w:val="auto"/>
        </w:rPr>
        <w:instrText xml:space="preserve"> PAGEREF _Toc18671573 \h </w:instrText>
      </w:r>
      <w:r>
        <w:rPr>
          <w:rFonts w:ascii="宋体" w:hAnsi="宋体" w:eastAsia="宋体"/>
          <w:color w:val="auto"/>
        </w:rPr>
        <w:fldChar w:fldCharType="separate"/>
      </w:r>
      <w:r>
        <w:rPr>
          <w:rFonts w:ascii="宋体" w:hAnsi="宋体" w:eastAsia="宋体"/>
          <w:color w:val="auto"/>
        </w:rPr>
        <w:t>29</w:t>
      </w:r>
      <w:r>
        <w:rPr>
          <w:rFonts w:ascii="宋体" w:hAnsi="宋体" w:eastAsia="宋体"/>
          <w:color w:val="auto"/>
        </w:rPr>
        <w:fldChar w:fldCharType="end"/>
      </w:r>
      <w:r>
        <w:rPr>
          <w:rStyle w:val="16"/>
          <w:rFonts w:ascii="宋体" w:hAnsi="宋体" w:eastAsia="宋体"/>
          <w:color w:val="auto"/>
        </w:rPr>
        <w:fldChar w:fldCharType="end"/>
      </w:r>
    </w:p>
    <w:p>
      <w:pPr>
        <w:spacing w:line="500" w:lineRule="exact"/>
        <w:jc w:val="center"/>
        <w:rPr>
          <w:rFonts w:hint="eastAsia" w:ascii="宋体" w:hAnsi="宋体"/>
          <w:b/>
          <w:color w:val="auto"/>
          <w:sz w:val="24"/>
        </w:rPr>
      </w:pPr>
      <w:r>
        <w:rPr>
          <w:rFonts w:ascii="宋体" w:hAnsi="宋体" w:cs="Arial"/>
          <w:color w:val="auto"/>
          <w:sz w:val="24"/>
        </w:rPr>
        <w:fldChar w:fldCharType="end"/>
      </w:r>
    </w:p>
    <w:p>
      <w:pPr>
        <w:jc w:val="center"/>
        <w:rPr>
          <w:rFonts w:hint="eastAsia" w:ascii="宋体" w:hAnsi="宋体"/>
          <w:b/>
          <w:color w:val="auto"/>
          <w:sz w:val="24"/>
        </w:rPr>
      </w:pPr>
    </w:p>
    <w:p>
      <w:pPr>
        <w:jc w:val="center"/>
        <w:rPr>
          <w:rFonts w:hint="eastAsia" w:ascii="宋体" w:hAnsi="宋体"/>
          <w:b/>
          <w:color w:val="auto"/>
          <w:sz w:val="24"/>
        </w:rPr>
      </w:pPr>
    </w:p>
    <w:p>
      <w:pPr>
        <w:pStyle w:val="17"/>
        <w:rPr>
          <w:rFonts w:hint="eastAsia"/>
          <w:color w:val="auto"/>
        </w:rPr>
      </w:pPr>
      <w:r>
        <w:rPr>
          <w:color w:val="auto"/>
          <w:sz w:val="24"/>
        </w:rPr>
        <w:br w:type="page"/>
      </w:r>
      <w:bookmarkStart w:id="0" w:name="_Toc18671549"/>
      <w:r>
        <w:rPr>
          <w:rFonts w:hint="eastAsia"/>
          <w:color w:val="auto"/>
        </w:rPr>
        <w:t>第一章 单一来源采购邀请书</w:t>
      </w:r>
      <w:bookmarkEnd w:id="0"/>
    </w:p>
    <w:p>
      <w:pPr>
        <w:jc w:val="center"/>
        <w:rPr>
          <w:rFonts w:hint="eastAsia" w:ascii="宋体" w:hAnsi="宋体" w:cs="Arial"/>
          <w:color w:val="auto"/>
          <w:sz w:val="24"/>
        </w:rPr>
      </w:pPr>
    </w:p>
    <w:p>
      <w:pPr>
        <w:pStyle w:val="18"/>
        <w:keepNext w:val="0"/>
        <w:keepLines w:val="0"/>
        <w:pageBreakBefore w:val="0"/>
        <w:kinsoku/>
        <w:wordWrap/>
        <w:overflowPunct/>
        <w:topLinePunct w:val="0"/>
        <w:autoSpaceDE/>
        <w:autoSpaceDN/>
        <w:bidi w:val="0"/>
        <w:adjustRightInd/>
        <w:snapToGrid/>
        <w:spacing w:line="540" w:lineRule="exact"/>
        <w:ind w:firstLine="560"/>
        <w:jc w:val="center"/>
        <w:textAlignment w:val="auto"/>
        <w:rPr>
          <w:rFonts w:hint="eastAsia" w:ascii="宋体" w:hAnsi="宋体" w:cs="Arial"/>
          <w:color w:val="auto"/>
          <w:sz w:val="24"/>
        </w:rPr>
      </w:pPr>
      <w:bookmarkStart w:id="1" w:name="_Toc533314945"/>
      <w:bookmarkStart w:id="2" w:name="_Toc18671550"/>
      <w:r>
        <w:rPr>
          <w:rFonts w:hint="eastAsia" w:asciiTheme="majorEastAsia" w:hAnsiTheme="majorEastAsia" w:eastAsiaTheme="majorEastAsia" w:cstheme="majorEastAsia"/>
          <w:color w:val="auto"/>
          <w:sz w:val="32"/>
          <w:szCs w:val="32"/>
          <w:lang w:eastAsia="zh-CN"/>
        </w:rPr>
        <w:t>2018年歙县城市建设投资开发有限公司债券兑付服务采购项目</w:t>
      </w:r>
      <w:r>
        <w:rPr>
          <w:rFonts w:hint="eastAsia" w:asciiTheme="majorEastAsia" w:hAnsiTheme="majorEastAsia" w:eastAsiaTheme="majorEastAsia" w:cstheme="majorEastAsia"/>
          <w:color w:val="auto"/>
          <w:sz w:val="32"/>
          <w:szCs w:val="32"/>
        </w:rPr>
        <w:t>单一来源采购邀请书</w:t>
      </w:r>
    </w:p>
    <w:p>
      <w:pPr>
        <w:keepNext w:val="0"/>
        <w:keepLines w:val="0"/>
        <w:pageBreakBefore w:val="0"/>
        <w:kinsoku/>
        <w:wordWrap/>
        <w:overflowPunct/>
        <w:topLinePunct w:val="0"/>
        <w:autoSpaceDE/>
        <w:autoSpaceDN/>
        <w:bidi w:val="0"/>
        <w:adjustRightInd/>
        <w:snapToGrid/>
        <w:spacing w:line="540" w:lineRule="exact"/>
        <w:ind w:firstLine="420" w:firstLineChars="200"/>
        <w:textAlignment w:val="auto"/>
        <w:rPr>
          <w:rFonts w:hint="eastAsia" w:ascii="宋体" w:hAnsi="宋体"/>
          <w:color w:val="auto"/>
          <w:szCs w:val="20"/>
          <w:lang w:bidi="he-IL"/>
        </w:rPr>
      </w:pPr>
      <w:r>
        <w:rPr>
          <w:rFonts w:hint="eastAsia" w:ascii="宋体" w:hAnsi="宋体"/>
          <w:color w:val="auto"/>
          <w:kern w:val="0"/>
          <w:szCs w:val="21"/>
        </w:rPr>
        <w:t xml:space="preserve">国元证券股份有限公司： </w:t>
      </w:r>
      <w:r>
        <w:rPr>
          <w:rFonts w:ascii="宋体" w:hAnsi="宋体"/>
          <w:color w:val="auto"/>
          <w:kern w:val="0"/>
          <w:szCs w:val="21"/>
        </w:rPr>
        <w:t xml:space="preserve"> </w:t>
      </w:r>
    </w:p>
    <w:p>
      <w:pPr>
        <w:keepNext w:val="0"/>
        <w:keepLines w:val="0"/>
        <w:pageBreakBefore w:val="0"/>
        <w:kinsoku/>
        <w:wordWrap/>
        <w:overflowPunct/>
        <w:topLinePunct w:val="0"/>
        <w:autoSpaceDE/>
        <w:autoSpaceDN/>
        <w:bidi w:val="0"/>
        <w:adjustRightInd/>
        <w:snapToGrid/>
        <w:spacing w:line="540" w:lineRule="exact"/>
        <w:ind w:firstLine="420" w:firstLineChars="200"/>
        <w:textAlignment w:val="auto"/>
        <w:rPr>
          <w:rFonts w:ascii="宋体" w:hAnsi="宋体"/>
          <w:color w:val="auto"/>
          <w:kern w:val="0"/>
          <w:szCs w:val="21"/>
        </w:rPr>
      </w:pPr>
      <w:r>
        <w:rPr>
          <w:rFonts w:hint="eastAsia" w:ascii="宋体" w:hAnsi="宋体"/>
          <w:color w:val="auto"/>
          <w:szCs w:val="20"/>
          <w:lang w:bidi="he-IL"/>
        </w:rPr>
        <w:t xml:space="preserve">   </w:t>
      </w:r>
      <w:r>
        <w:rPr>
          <w:rFonts w:hint="eastAsia" w:ascii="宋体" w:hAnsi="宋体"/>
          <w:color w:val="auto"/>
          <w:szCs w:val="20"/>
          <w:lang w:eastAsia="zh-CN" w:bidi="he-IL"/>
        </w:rPr>
        <w:t>安徽华伟工程咨询有限公司</w:t>
      </w:r>
      <w:r>
        <w:rPr>
          <w:rFonts w:hint="eastAsia" w:ascii="宋体" w:hAnsi="宋体"/>
          <w:color w:val="auto"/>
          <w:szCs w:val="20"/>
          <w:lang w:bidi="he-IL"/>
        </w:rPr>
        <w:t>受歙县城市建设投资开发有限公司的委托，现对                 2018年歙县城市建设投资开发有限公司债券兑付服务采购项目进行单一来源采购，</w:t>
      </w:r>
      <w:r>
        <w:rPr>
          <w:color w:val="auto"/>
        </w:rPr>
        <w:t>欢迎</w:t>
      </w:r>
      <w:r>
        <w:rPr>
          <w:rFonts w:hint="eastAsia"/>
          <w:color w:val="auto"/>
        </w:rPr>
        <w:t>贵公司</w:t>
      </w:r>
      <w:r>
        <w:rPr>
          <w:color w:val="auto"/>
        </w:rPr>
        <w:t>参加</w:t>
      </w:r>
      <w:r>
        <w:rPr>
          <w:rFonts w:hint="eastAsia" w:ascii="宋体" w:hAnsi="宋体"/>
          <w:color w:val="auto"/>
          <w:szCs w:val="20"/>
          <w:lang w:bidi="he-IL"/>
        </w:rPr>
        <w:t>。</w:t>
      </w:r>
    </w:p>
    <w:p>
      <w:pPr>
        <w:keepNext w:val="0"/>
        <w:keepLines w:val="0"/>
        <w:pageBreakBefore w:val="0"/>
        <w:kinsoku/>
        <w:wordWrap/>
        <w:overflowPunct/>
        <w:topLinePunct w:val="0"/>
        <w:autoSpaceDE/>
        <w:autoSpaceDN/>
        <w:bidi w:val="0"/>
        <w:adjustRightInd/>
        <w:snapToGrid/>
        <w:spacing w:line="540" w:lineRule="exact"/>
        <w:ind w:firstLine="420" w:firstLineChars="200"/>
        <w:textAlignment w:val="auto"/>
        <w:rPr>
          <w:rFonts w:ascii="宋体" w:hAnsi="宋体"/>
          <w:color w:val="auto"/>
          <w:kern w:val="0"/>
          <w:szCs w:val="21"/>
        </w:rPr>
      </w:pPr>
      <w:r>
        <w:rPr>
          <w:rFonts w:hint="eastAsia" w:ascii="宋体" w:hAnsi="宋体"/>
          <w:color w:val="auto"/>
          <w:kern w:val="0"/>
          <w:szCs w:val="21"/>
        </w:rPr>
        <w:t>1、请贵公司收到本邀请书后，于单一来源响应文件递交截止时间前</w:t>
      </w:r>
      <w:r>
        <w:rPr>
          <w:rFonts w:hint="eastAsia" w:ascii="宋体" w:hAnsi="宋体"/>
          <w:color w:val="auto"/>
          <w:kern w:val="0"/>
          <w:szCs w:val="21"/>
          <w:lang w:eastAsia="zh-CN"/>
        </w:rPr>
        <w:t>与招标代理</w:t>
      </w:r>
      <w:r>
        <w:rPr>
          <w:rFonts w:hint="eastAsia" w:ascii="宋体" w:hAnsi="宋体"/>
          <w:color w:val="auto"/>
          <w:kern w:val="0"/>
          <w:szCs w:val="21"/>
        </w:rPr>
        <w:t>进行确认并获取单一来源采购文件，编制单一来源响应文件。</w:t>
      </w:r>
    </w:p>
    <w:p>
      <w:pPr>
        <w:pageBreakBefore w:val="0"/>
        <w:kinsoku/>
        <w:wordWrap/>
        <w:overflowPunct/>
        <w:topLinePunct w:val="0"/>
        <w:autoSpaceDE/>
        <w:autoSpaceDN/>
        <w:bidi w:val="0"/>
        <w:adjustRightInd/>
        <w:snapToGrid/>
        <w:spacing w:line="480" w:lineRule="atLeast"/>
        <w:ind w:firstLine="525" w:firstLineChars="250"/>
        <w:textAlignment w:val="auto"/>
        <w:rPr>
          <w:rFonts w:ascii="宋体" w:hAnsi="宋体" w:cs="Arial"/>
          <w:color w:val="auto"/>
          <w:szCs w:val="21"/>
        </w:rPr>
      </w:pPr>
      <w:r>
        <w:rPr>
          <w:rFonts w:ascii="宋体" w:hAnsi="宋体"/>
          <w:color w:val="auto"/>
          <w:kern w:val="0"/>
          <w:szCs w:val="21"/>
        </w:rPr>
        <w:t>2</w:t>
      </w:r>
      <w:r>
        <w:rPr>
          <w:rFonts w:hint="eastAsia" w:ascii="宋体" w:hAnsi="宋体"/>
          <w:color w:val="auto"/>
          <w:kern w:val="0"/>
          <w:szCs w:val="21"/>
        </w:rPr>
        <w:t>、</w:t>
      </w:r>
      <w:r>
        <w:rPr>
          <w:rFonts w:hint="eastAsia" w:ascii="宋体" w:hAnsi="宋体" w:cs="Arial"/>
          <w:color w:val="auto"/>
          <w:szCs w:val="21"/>
        </w:rPr>
        <w:t xml:space="preserve">单一来源采购响应文件递交截止时间（协商开始时间）： </w:t>
      </w:r>
      <w:r>
        <w:rPr>
          <w:rFonts w:hint="eastAsia" w:ascii="宋体" w:hAnsi="宋体" w:cs="Arial"/>
          <w:color w:val="auto"/>
          <w:szCs w:val="21"/>
          <w:lang w:val="en-US" w:eastAsia="zh-CN"/>
        </w:rPr>
        <w:t>2020</w:t>
      </w:r>
      <w:r>
        <w:rPr>
          <w:rFonts w:hint="eastAsia" w:ascii="宋体" w:hAnsi="宋体" w:cs="Arial"/>
          <w:color w:val="auto"/>
          <w:szCs w:val="21"/>
        </w:rPr>
        <w:t xml:space="preserve"> 年 </w:t>
      </w:r>
      <w:r>
        <w:rPr>
          <w:rFonts w:hint="eastAsia" w:ascii="宋体" w:hAnsi="宋体" w:cs="Arial"/>
          <w:color w:val="auto"/>
          <w:szCs w:val="21"/>
          <w:lang w:val="en-US" w:eastAsia="zh-CN"/>
        </w:rPr>
        <w:t>09</w:t>
      </w:r>
      <w:r>
        <w:rPr>
          <w:rFonts w:hint="eastAsia" w:ascii="宋体" w:hAnsi="宋体" w:cs="Arial"/>
          <w:color w:val="auto"/>
          <w:szCs w:val="21"/>
        </w:rPr>
        <w:t xml:space="preserve"> 月</w:t>
      </w:r>
      <w:r>
        <w:rPr>
          <w:rFonts w:hint="eastAsia" w:ascii="宋体" w:hAnsi="宋体" w:cs="Arial"/>
          <w:color w:val="auto"/>
          <w:szCs w:val="21"/>
          <w:lang w:val="en-US" w:eastAsia="zh-CN"/>
        </w:rPr>
        <w:t>30</w:t>
      </w:r>
      <w:r>
        <w:rPr>
          <w:rFonts w:hint="eastAsia" w:ascii="宋体" w:hAnsi="宋体" w:cs="Arial"/>
          <w:color w:val="auto"/>
          <w:szCs w:val="21"/>
        </w:rPr>
        <w:t xml:space="preserve">日 </w:t>
      </w:r>
      <w:r>
        <w:rPr>
          <w:rFonts w:hint="eastAsia" w:ascii="宋体" w:hAnsi="宋体" w:cs="Arial"/>
          <w:color w:val="auto"/>
          <w:szCs w:val="21"/>
          <w:lang w:val="en-US" w:eastAsia="zh-CN"/>
        </w:rPr>
        <w:t>10</w:t>
      </w:r>
      <w:r>
        <w:rPr>
          <w:rFonts w:hint="eastAsia" w:ascii="宋体" w:hAnsi="宋体" w:cs="Arial"/>
          <w:color w:val="auto"/>
          <w:szCs w:val="21"/>
        </w:rPr>
        <w:t>时</w:t>
      </w:r>
      <w:r>
        <w:rPr>
          <w:rFonts w:hint="eastAsia" w:ascii="宋体" w:hAnsi="宋体" w:cs="Arial"/>
          <w:color w:val="auto"/>
          <w:szCs w:val="21"/>
          <w:lang w:val="en-US" w:eastAsia="zh-CN"/>
        </w:rPr>
        <w:t>00</w:t>
      </w:r>
      <w:r>
        <w:rPr>
          <w:rFonts w:hint="eastAsia" w:ascii="宋体" w:hAnsi="宋体" w:cs="Arial"/>
          <w:color w:val="auto"/>
          <w:szCs w:val="21"/>
        </w:rPr>
        <w:t>分 ，协商</w:t>
      </w:r>
      <w:r>
        <w:rPr>
          <w:rFonts w:ascii="宋体" w:hAnsi="宋体" w:cs="Arial"/>
          <w:color w:val="auto"/>
          <w:szCs w:val="21"/>
        </w:rPr>
        <w:t>地点：</w:t>
      </w:r>
      <w:r>
        <w:rPr>
          <w:rFonts w:hint="eastAsia" w:ascii="宋体" w:hAnsi="宋体" w:cs="Arial"/>
          <w:color w:val="auto"/>
          <w:szCs w:val="21"/>
        </w:rPr>
        <w:t>歙县城市建设投资开发有限公司</w:t>
      </w:r>
      <w:r>
        <w:rPr>
          <w:rFonts w:hint="eastAsia" w:ascii="宋体" w:hAnsi="宋体" w:cs="Arial"/>
          <w:color w:val="auto"/>
          <w:szCs w:val="21"/>
          <w:lang w:eastAsia="zh-CN"/>
        </w:rPr>
        <w:t>会议</w:t>
      </w:r>
      <w:r>
        <w:rPr>
          <w:rFonts w:hint="eastAsia" w:ascii="宋体" w:hAnsi="宋体" w:cs="Arial"/>
          <w:color w:val="auto"/>
          <w:szCs w:val="21"/>
        </w:rPr>
        <w:t>室</w:t>
      </w:r>
      <w:r>
        <w:rPr>
          <w:rFonts w:hint="eastAsia" w:ascii="宋体" w:hAnsi="宋体"/>
          <w:color w:val="auto"/>
          <w:kern w:val="0"/>
          <w:szCs w:val="21"/>
        </w:rPr>
        <w:t>（地址：歙县郑村镇经一路）</w:t>
      </w:r>
      <w:r>
        <w:rPr>
          <w:rFonts w:hint="eastAsia" w:ascii="宋体" w:hAnsi="宋体" w:cs="Arial"/>
          <w:color w:val="auto"/>
          <w:szCs w:val="21"/>
        </w:rPr>
        <w:t>。</w:t>
      </w:r>
      <w:r>
        <w:rPr>
          <w:rFonts w:hint="eastAsia"/>
          <w:color w:val="auto"/>
          <w:highlight w:val="none"/>
          <w:lang w:bidi="he-IL"/>
        </w:rPr>
        <w:t>本项目支持邮寄</w:t>
      </w:r>
      <w:r>
        <w:rPr>
          <w:rFonts w:hint="eastAsia" w:ascii="宋体" w:hAnsi="宋体"/>
          <w:color w:val="auto"/>
          <w:kern w:val="0"/>
          <w:szCs w:val="21"/>
        </w:rPr>
        <w:t>单一来源响应文件</w:t>
      </w:r>
      <w:r>
        <w:rPr>
          <w:rFonts w:hint="eastAsia"/>
          <w:color w:val="auto"/>
          <w:highlight w:val="none"/>
          <w:lang w:bidi="he-IL"/>
        </w:rPr>
        <w:t>，投标人可自行选择现场递交响应文件或邮寄（若邮件遗失，责任由寄件人自负）：</w:t>
      </w:r>
      <w:r>
        <w:rPr>
          <w:rFonts w:hint="eastAsia" w:asciiTheme="minorEastAsia" w:hAnsiTheme="minorEastAsia" w:eastAsiaTheme="minorEastAsia" w:cstheme="minorEastAsia"/>
          <w:color w:val="auto"/>
        </w:rPr>
        <w:t>黄山市徽城投资集团有限公司</w:t>
      </w:r>
      <w:r>
        <w:rPr>
          <w:rFonts w:hint="eastAsia" w:asciiTheme="minorEastAsia" w:hAnsiTheme="minorEastAsia" w:eastAsiaTheme="minorEastAsia" w:cstheme="minorEastAsia"/>
          <w:color w:val="auto"/>
          <w:lang w:eastAsia="zh-CN"/>
        </w:rPr>
        <w:t>（</w:t>
      </w:r>
      <w:r>
        <w:rPr>
          <w:rFonts w:hint="eastAsia" w:asciiTheme="minorEastAsia" w:hAnsiTheme="minorEastAsia" w:eastAsiaTheme="minorEastAsia" w:cstheme="minorEastAsia"/>
          <w:color w:val="auto"/>
        </w:rPr>
        <w:t xml:space="preserve"> </w:t>
      </w:r>
      <w:r>
        <w:rPr>
          <w:rFonts w:hint="eastAsia" w:ascii="宋体" w:hAnsi="宋体"/>
          <w:color w:val="auto"/>
          <w:szCs w:val="21"/>
          <w:lang w:bidi="he-IL"/>
        </w:rPr>
        <w:t>歙县郑村镇经一路</w:t>
      </w:r>
      <w:r>
        <w:rPr>
          <w:rFonts w:hint="eastAsia" w:asciiTheme="minorEastAsia" w:hAnsiTheme="minorEastAsia" w:eastAsiaTheme="minorEastAsia" w:cstheme="minorEastAsia"/>
          <w:color w:val="auto"/>
          <w:lang w:eastAsia="zh-CN"/>
        </w:rPr>
        <w:t>）</w:t>
      </w:r>
      <w:r>
        <w:rPr>
          <w:rFonts w:hint="eastAsia"/>
          <w:color w:val="auto"/>
          <w:highlight w:val="none"/>
          <w:lang w:bidi="he-IL"/>
        </w:rPr>
        <w:t>；联系人：</w:t>
      </w:r>
      <w:r>
        <w:rPr>
          <w:rFonts w:hint="eastAsia"/>
          <w:color w:val="auto"/>
          <w:highlight w:val="none"/>
          <w:lang w:eastAsia="zh-CN" w:bidi="he-IL"/>
        </w:rPr>
        <w:t>许女士</w:t>
      </w:r>
      <w:r>
        <w:rPr>
          <w:rFonts w:hint="eastAsia"/>
          <w:color w:val="auto"/>
          <w:highlight w:val="none"/>
          <w:lang w:bidi="he-IL"/>
        </w:rPr>
        <w:t>；联系电</w:t>
      </w:r>
      <w:r>
        <w:rPr>
          <w:rFonts w:hint="eastAsia" w:asciiTheme="minorEastAsia" w:hAnsiTheme="minorEastAsia" w:eastAsiaTheme="minorEastAsia" w:cstheme="minorEastAsia"/>
          <w:color w:val="auto"/>
          <w:lang w:eastAsia="zh-CN"/>
        </w:rPr>
        <w:t>话：</w:t>
      </w:r>
      <w:r>
        <w:rPr>
          <w:rFonts w:hint="eastAsia" w:asciiTheme="minorEastAsia" w:hAnsiTheme="minorEastAsia" w:eastAsiaTheme="minorEastAsia" w:cstheme="minorEastAsia"/>
          <w:color w:val="auto"/>
          <w:lang w:val="en-US" w:eastAsia="zh-CN"/>
        </w:rPr>
        <w:t>18155955520</w:t>
      </w:r>
      <w:r>
        <w:rPr>
          <w:rFonts w:hint="eastAsia" w:asciiTheme="minorEastAsia" w:hAnsiTheme="minorEastAsia" w:eastAsiaTheme="minorEastAsia" w:cstheme="minorEastAsia"/>
          <w:color w:val="auto"/>
          <w:lang w:eastAsia="zh-CN"/>
        </w:rPr>
        <w:t>。逾期提交的响应文件，将不予接受。</w:t>
      </w:r>
    </w:p>
    <w:p>
      <w:pPr>
        <w:keepNext w:val="0"/>
        <w:keepLines w:val="0"/>
        <w:pageBreakBefore w:val="0"/>
        <w:kinsoku/>
        <w:wordWrap/>
        <w:overflowPunct/>
        <w:topLinePunct w:val="0"/>
        <w:autoSpaceDE/>
        <w:autoSpaceDN/>
        <w:bidi w:val="0"/>
        <w:adjustRightInd/>
        <w:snapToGrid/>
        <w:spacing w:line="540" w:lineRule="exact"/>
        <w:ind w:firstLine="420" w:firstLineChars="200"/>
        <w:textAlignment w:val="auto"/>
        <w:rPr>
          <w:rFonts w:hint="eastAsia" w:ascii="宋体" w:hAnsi="宋体" w:eastAsia="宋体" w:cs="Arial"/>
          <w:color w:val="auto"/>
          <w:szCs w:val="21"/>
          <w:lang w:eastAsia="zh-CN"/>
        </w:rPr>
      </w:pPr>
      <w:r>
        <w:rPr>
          <w:rFonts w:hint="eastAsia" w:ascii="宋体" w:hAnsi="宋体" w:cs="Arial"/>
          <w:color w:val="auto"/>
          <w:szCs w:val="21"/>
        </w:rPr>
        <w:t>3、</w:t>
      </w:r>
      <w:r>
        <w:rPr>
          <w:rFonts w:hint="eastAsia" w:ascii="宋体" w:hAnsi="宋体" w:cs="Arial"/>
          <w:b/>
          <w:bCs/>
          <w:color w:val="auto"/>
          <w:szCs w:val="21"/>
        </w:rPr>
        <w:t>投标保证金</w:t>
      </w:r>
      <w:r>
        <w:rPr>
          <w:rFonts w:hint="eastAsia" w:ascii="宋体" w:hAnsi="宋体" w:cs="Arial"/>
          <w:b/>
          <w:bCs/>
          <w:color w:val="auto"/>
          <w:szCs w:val="21"/>
          <w:lang w:eastAsia="zh-CN"/>
        </w:rPr>
        <w:t>：免收</w:t>
      </w:r>
    </w:p>
    <w:p>
      <w:pPr>
        <w:pStyle w:val="3"/>
        <w:keepNext w:val="0"/>
        <w:keepLines w:val="0"/>
        <w:pageBreakBefore w:val="0"/>
        <w:kinsoku/>
        <w:wordWrap/>
        <w:overflowPunct/>
        <w:topLinePunct w:val="0"/>
        <w:autoSpaceDE/>
        <w:autoSpaceDN/>
        <w:bidi w:val="0"/>
        <w:adjustRightInd/>
        <w:snapToGrid/>
        <w:spacing w:before="0" w:after="0" w:line="540" w:lineRule="exact"/>
        <w:ind w:firstLine="411" w:firstLineChars="196"/>
        <w:jc w:val="left"/>
        <w:textAlignment w:val="auto"/>
        <w:rPr>
          <w:b w:val="0"/>
          <w:bCs w:val="0"/>
          <w:color w:val="auto"/>
          <w:sz w:val="21"/>
          <w:szCs w:val="24"/>
        </w:rPr>
      </w:pPr>
      <w:r>
        <w:rPr>
          <w:rFonts w:hint="eastAsia"/>
          <w:b w:val="0"/>
          <w:bCs w:val="0"/>
          <w:color w:val="auto"/>
          <w:sz w:val="21"/>
          <w:szCs w:val="24"/>
        </w:rPr>
        <w:t>4、联系方法</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420" w:firstLineChars="200"/>
        <w:textAlignment w:val="auto"/>
        <w:rPr>
          <w:rFonts w:hint="eastAsia" w:ascii="宋体" w:hAnsi="宋体"/>
          <w:color w:val="auto"/>
          <w:lang w:bidi="he-IL"/>
        </w:rPr>
      </w:pPr>
      <w:r>
        <w:rPr>
          <w:rFonts w:hint="eastAsia" w:ascii="宋体" w:hAnsi="宋体"/>
          <w:color w:val="auto"/>
          <w:lang w:bidi="he-IL"/>
        </w:rPr>
        <w:t>（1）</w:t>
      </w:r>
      <w:r>
        <w:rPr>
          <w:rFonts w:hint="eastAsia" w:ascii="宋体" w:hAnsi="宋体"/>
          <w:color w:val="auto"/>
          <w:lang w:eastAsia="zh-CN" w:bidi="he-IL"/>
        </w:rPr>
        <w:t>采</w:t>
      </w:r>
      <w:r>
        <w:rPr>
          <w:rFonts w:hint="eastAsia" w:ascii="宋体" w:hAnsi="宋体"/>
          <w:color w:val="auto"/>
          <w:lang w:val="en-US" w:eastAsia="zh-CN" w:bidi="he-IL"/>
        </w:rPr>
        <w:t xml:space="preserve"> </w:t>
      </w:r>
      <w:r>
        <w:rPr>
          <w:rFonts w:hint="eastAsia" w:ascii="宋体" w:hAnsi="宋体"/>
          <w:color w:val="auto"/>
          <w:lang w:eastAsia="zh-CN" w:bidi="he-IL"/>
        </w:rPr>
        <w:t>购</w:t>
      </w:r>
      <w:r>
        <w:rPr>
          <w:rFonts w:hint="eastAsia" w:ascii="宋体" w:hAnsi="宋体"/>
          <w:color w:val="auto"/>
          <w:lang w:val="en-US" w:eastAsia="zh-CN" w:bidi="he-IL"/>
        </w:rPr>
        <w:t xml:space="preserve"> </w:t>
      </w:r>
      <w:r>
        <w:rPr>
          <w:rFonts w:hint="eastAsia" w:ascii="宋体" w:hAnsi="宋体"/>
          <w:color w:val="auto"/>
          <w:lang w:eastAsia="zh-CN" w:bidi="he-IL"/>
        </w:rPr>
        <w:t>人</w:t>
      </w:r>
      <w:r>
        <w:rPr>
          <w:rFonts w:hint="eastAsia" w:ascii="宋体" w:hAnsi="宋体"/>
          <w:color w:val="auto"/>
          <w:lang w:bidi="he-IL"/>
        </w:rPr>
        <w:t>：歙县城市建设投资开发有限公司　　</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1050" w:firstLineChars="500"/>
        <w:textAlignment w:val="auto"/>
        <w:rPr>
          <w:rFonts w:hint="eastAsia" w:ascii="宋体" w:hAnsi="宋体"/>
          <w:color w:val="auto"/>
          <w:lang w:bidi="he-IL"/>
        </w:rPr>
      </w:pPr>
      <w:r>
        <w:rPr>
          <w:rFonts w:hint="eastAsia" w:ascii="宋体" w:hAnsi="宋体"/>
          <w:color w:val="auto"/>
          <w:lang w:bidi="he-IL"/>
        </w:rPr>
        <w:t>联系地址：歙县郑村镇经一路　</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1050" w:firstLineChars="500"/>
        <w:textAlignment w:val="auto"/>
        <w:rPr>
          <w:rFonts w:hint="eastAsia" w:ascii="宋体" w:hAnsi="宋体"/>
          <w:color w:val="auto"/>
          <w:lang w:bidi="he-IL"/>
        </w:rPr>
      </w:pPr>
      <w:r>
        <w:rPr>
          <w:rFonts w:hint="eastAsia" w:ascii="宋体" w:hAnsi="宋体"/>
          <w:color w:val="auto"/>
          <w:lang w:eastAsia="zh-CN" w:bidi="he-IL"/>
        </w:rPr>
        <w:t>联</w:t>
      </w:r>
      <w:r>
        <w:rPr>
          <w:rFonts w:hint="eastAsia" w:ascii="宋体" w:hAnsi="宋体"/>
          <w:color w:val="auto"/>
          <w:lang w:val="en-US" w:eastAsia="zh-CN" w:bidi="he-IL"/>
        </w:rPr>
        <w:t xml:space="preserve"> </w:t>
      </w:r>
      <w:r>
        <w:rPr>
          <w:rFonts w:hint="eastAsia" w:ascii="宋体" w:hAnsi="宋体"/>
          <w:color w:val="auto"/>
          <w:lang w:eastAsia="zh-CN" w:bidi="he-IL"/>
        </w:rPr>
        <w:t>系</w:t>
      </w:r>
      <w:r>
        <w:rPr>
          <w:rFonts w:hint="eastAsia" w:ascii="宋体" w:hAnsi="宋体"/>
          <w:color w:val="auto"/>
          <w:lang w:val="en-US" w:eastAsia="zh-CN" w:bidi="he-IL"/>
        </w:rPr>
        <w:t xml:space="preserve"> </w:t>
      </w:r>
      <w:r>
        <w:rPr>
          <w:rFonts w:hint="eastAsia" w:ascii="宋体" w:hAnsi="宋体"/>
          <w:color w:val="auto"/>
          <w:lang w:eastAsia="zh-CN" w:bidi="he-IL"/>
        </w:rPr>
        <w:t>人：胡女士</w:t>
      </w:r>
      <w:r>
        <w:rPr>
          <w:rFonts w:hint="eastAsia" w:ascii="宋体" w:hAnsi="宋体"/>
          <w:color w:val="auto"/>
          <w:lang w:bidi="he-IL"/>
        </w:rPr>
        <w:t>　</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1050" w:firstLineChars="500"/>
        <w:textAlignment w:val="auto"/>
        <w:rPr>
          <w:rFonts w:ascii="宋体" w:hAnsi="宋体"/>
          <w:color w:val="auto"/>
          <w:lang w:bidi="he-IL"/>
        </w:rPr>
      </w:pPr>
      <w:r>
        <w:rPr>
          <w:rFonts w:hint="eastAsia" w:ascii="宋体" w:hAnsi="宋体"/>
          <w:color w:val="auto"/>
          <w:lang w:bidi="he-IL"/>
        </w:rPr>
        <w:t>联系电话：0559-6525606　</w:t>
      </w:r>
      <w:r>
        <w:rPr>
          <w:rFonts w:ascii="宋体" w:hAnsi="宋体"/>
          <w:color w:val="auto"/>
          <w:lang w:bidi="he-IL"/>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210" w:firstLineChars="100"/>
        <w:textAlignment w:val="auto"/>
        <w:rPr>
          <w:rFonts w:hint="eastAsia" w:ascii="宋体" w:hAnsi="宋体"/>
          <w:color w:val="auto"/>
          <w:lang w:bidi="he-IL"/>
        </w:rPr>
      </w:pPr>
      <w:r>
        <w:rPr>
          <w:rFonts w:hint="eastAsia" w:ascii="宋体" w:hAnsi="宋体"/>
          <w:color w:val="auto"/>
          <w:lang w:bidi="he-IL"/>
        </w:rPr>
        <w:t>（2）招标代理机构：安徽华伟工程咨询有限公司　   　</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1050" w:firstLineChars="500"/>
        <w:textAlignment w:val="auto"/>
        <w:rPr>
          <w:rFonts w:hint="eastAsia" w:ascii="宋体" w:hAnsi="宋体"/>
          <w:color w:val="auto"/>
          <w:lang w:bidi="he-IL"/>
        </w:rPr>
      </w:pPr>
      <w:r>
        <w:rPr>
          <w:rFonts w:hint="eastAsia" w:ascii="宋体" w:hAnsi="宋体"/>
          <w:color w:val="auto"/>
          <w:lang w:bidi="he-IL"/>
        </w:rPr>
        <w:t>联系地址：歙县紫阳路188号　</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1050" w:firstLineChars="500"/>
        <w:textAlignment w:val="auto"/>
        <w:rPr>
          <w:rFonts w:hint="eastAsia" w:ascii="宋体" w:hAnsi="宋体"/>
          <w:color w:val="auto"/>
          <w:lang w:bidi="he-IL"/>
        </w:rPr>
      </w:pPr>
      <w:r>
        <w:rPr>
          <w:rFonts w:hint="eastAsia" w:ascii="宋体" w:hAnsi="宋体"/>
          <w:color w:val="auto"/>
          <w:lang w:bidi="he-IL"/>
        </w:rPr>
        <w:t>联 系 人：</w:t>
      </w:r>
      <w:r>
        <w:rPr>
          <w:rFonts w:hint="eastAsia" w:ascii="宋体" w:hAnsi="宋体"/>
          <w:color w:val="auto"/>
          <w:lang w:eastAsia="zh-CN" w:bidi="he-IL"/>
        </w:rPr>
        <w:t>许女士</w:t>
      </w:r>
      <w:r>
        <w:rPr>
          <w:rFonts w:hint="eastAsia" w:ascii="宋体" w:hAnsi="宋体"/>
          <w:color w:val="auto"/>
          <w:lang w:bidi="he-IL"/>
        </w:rPr>
        <w:t>　　</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1050" w:firstLineChars="500"/>
        <w:textAlignment w:val="auto"/>
        <w:rPr>
          <w:rFonts w:ascii="宋体" w:hAnsi="宋体" w:cs="宋体"/>
          <w:color w:val="auto"/>
          <w:kern w:val="0"/>
          <w:sz w:val="32"/>
          <w:szCs w:val="32"/>
        </w:rPr>
      </w:pPr>
      <w:r>
        <w:rPr>
          <w:rFonts w:hint="eastAsia" w:ascii="宋体" w:hAnsi="宋体"/>
          <w:color w:val="auto"/>
          <w:lang w:bidi="he-IL"/>
        </w:rPr>
        <w:t>联系电话：0559-6519795　</w:t>
      </w:r>
      <w:r>
        <w:rPr>
          <w:rFonts w:hint="eastAsia" w:ascii="宋体" w:hAnsi="宋体" w:cs="宋体"/>
          <w:color w:val="auto"/>
          <w:kern w:val="0"/>
          <w:sz w:val="32"/>
          <w:szCs w:val="32"/>
        </w:rPr>
        <w:t>　</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420" w:firstLineChars="200"/>
        <w:textAlignment w:val="auto"/>
        <w:rPr>
          <w:color w:val="auto"/>
        </w:rPr>
      </w:pPr>
      <w:r>
        <w:rPr>
          <w:rFonts w:hint="eastAsia"/>
          <w:color w:val="auto"/>
        </w:rPr>
        <w:t>5、其他事项说明</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420" w:firstLineChars="200"/>
        <w:textAlignment w:val="auto"/>
        <w:rPr>
          <w:rFonts w:hint="eastAsia" w:ascii="宋体" w:hAnsi="宋体"/>
          <w:color w:val="auto"/>
          <w:kern w:val="0"/>
          <w:szCs w:val="21"/>
        </w:rPr>
      </w:pPr>
      <w:r>
        <w:rPr>
          <w:rFonts w:hint="eastAsia" w:ascii="宋体" w:hAnsi="宋体"/>
          <w:color w:val="auto"/>
          <w:kern w:val="0"/>
          <w:szCs w:val="21"/>
        </w:rPr>
        <w:t>（</w:t>
      </w:r>
      <w:r>
        <w:rPr>
          <w:rFonts w:ascii="宋体" w:hAnsi="宋体"/>
          <w:color w:val="auto"/>
          <w:kern w:val="0"/>
          <w:szCs w:val="21"/>
        </w:rPr>
        <w:t>1</w:t>
      </w:r>
      <w:r>
        <w:rPr>
          <w:rFonts w:hint="eastAsia" w:ascii="宋体" w:hAnsi="宋体"/>
          <w:color w:val="auto"/>
          <w:kern w:val="0"/>
          <w:szCs w:val="21"/>
        </w:rPr>
        <w:t>）</w:t>
      </w:r>
      <w:r>
        <w:rPr>
          <w:rFonts w:hint="eastAsia" w:ascii="宋体" w:hAnsi="宋体"/>
          <w:color w:val="auto"/>
          <w:szCs w:val="21"/>
        </w:rPr>
        <w:t>本邀请书属单一来源采购文件的组成部分，与采购文件具有同等法律效力。当邀请书与采购文件表述不一致时，以采购文件为准。</w:t>
      </w:r>
    </w:p>
    <w:p>
      <w:pPr>
        <w:keepNext w:val="0"/>
        <w:keepLines w:val="0"/>
        <w:pageBreakBefore w:val="0"/>
        <w:kinsoku/>
        <w:wordWrap/>
        <w:overflowPunct/>
        <w:topLinePunct w:val="0"/>
        <w:autoSpaceDE/>
        <w:autoSpaceDN/>
        <w:bidi w:val="0"/>
        <w:adjustRightInd/>
        <w:snapToGrid/>
        <w:spacing w:line="540" w:lineRule="exact"/>
        <w:ind w:firstLine="420" w:firstLineChars="200"/>
        <w:textAlignment w:val="auto"/>
        <w:rPr>
          <w:rFonts w:hint="eastAsia" w:ascii="宋体" w:hAnsi="宋体"/>
          <w:color w:val="auto"/>
          <w:szCs w:val="21"/>
          <w:lang w:bidi="he-IL"/>
        </w:rPr>
      </w:pPr>
      <w:r>
        <w:rPr>
          <w:rFonts w:hint="eastAsia" w:ascii="宋体" w:hAnsi="宋体"/>
          <w:color w:val="auto"/>
          <w:kern w:val="0"/>
          <w:szCs w:val="21"/>
        </w:rPr>
        <w:t>（</w:t>
      </w:r>
      <w:r>
        <w:rPr>
          <w:rFonts w:ascii="宋体" w:hAnsi="宋体"/>
          <w:color w:val="auto"/>
          <w:kern w:val="0"/>
          <w:szCs w:val="21"/>
        </w:rPr>
        <w:t>2</w:t>
      </w:r>
      <w:r>
        <w:rPr>
          <w:rFonts w:hint="eastAsia" w:ascii="宋体" w:hAnsi="宋体"/>
          <w:color w:val="auto"/>
          <w:kern w:val="0"/>
          <w:szCs w:val="21"/>
        </w:rPr>
        <w:t>）本项目采用纸质标书</w:t>
      </w:r>
      <w:r>
        <w:rPr>
          <w:rFonts w:hint="eastAsia" w:ascii="宋体" w:hAnsi="宋体"/>
          <w:color w:val="auto"/>
          <w:szCs w:val="21"/>
          <w:lang w:bidi="he-IL"/>
        </w:rPr>
        <w:t>，</w:t>
      </w:r>
    </w:p>
    <w:p>
      <w:pPr>
        <w:pStyle w:val="1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422" w:firstLineChars="200"/>
        <w:jc w:val="both"/>
        <w:textAlignment w:val="auto"/>
        <w:rPr>
          <w:color w:val="auto"/>
          <w:sz w:val="21"/>
          <w:szCs w:val="21"/>
          <w:lang w:bidi="he-IL"/>
        </w:rPr>
      </w:pPr>
      <w:r>
        <w:rPr>
          <w:rFonts w:hint="eastAsia"/>
          <w:b/>
          <w:color w:val="auto"/>
          <w:sz w:val="21"/>
          <w:szCs w:val="21"/>
          <w:lang w:bidi="he-IL"/>
        </w:rPr>
        <w:t>（</w:t>
      </w:r>
      <w:r>
        <w:rPr>
          <w:rFonts w:hint="eastAsia"/>
          <w:b/>
          <w:color w:val="auto"/>
          <w:sz w:val="21"/>
          <w:szCs w:val="21"/>
          <w:lang w:val="en-US" w:eastAsia="zh-CN" w:bidi="he-IL"/>
        </w:rPr>
        <w:t>3</w:t>
      </w:r>
      <w:r>
        <w:rPr>
          <w:rFonts w:hint="eastAsia"/>
          <w:b/>
          <w:color w:val="auto"/>
          <w:sz w:val="21"/>
          <w:szCs w:val="21"/>
          <w:lang w:bidi="he-IL"/>
        </w:rPr>
        <w:t>）疫情期间，为有效降低现场投标带来的人员聚集风险，本项目协商流程做如下调整</w:t>
      </w:r>
      <w:r>
        <w:rPr>
          <w:rFonts w:hint="eastAsia"/>
          <w:color w:val="auto"/>
          <w:sz w:val="21"/>
          <w:szCs w:val="21"/>
          <w:lang w:bidi="he-IL"/>
        </w:rPr>
        <w:t>：</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420" w:firstLineChars="200"/>
        <w:textAlignment w:val="auto"/>
        <w:rPr>
          <w:rFonts w:hint="eastAsia" w:ascii="宋体" w:hAnsi="宋体"/>
          <w:color w:val="auto"/>
          <w:kern w:val="0"/>
          <w:szCs w:val="21"/>
          <w:lang w:bidi="he-IL"/>
        </w:rPr>
      </w:pPr>
      <w:r>
        <w:rPr>
          <w:rFonts w:hint="eastAsia" w:ascii="宋体" w:hAnsi="宋体"/>
          <w:color w:val="auto"/>
          <w:kern w:val="0"/>
          <w:szCs w:val="21"/>
          <w:lang w:bidi="he-IL"/>
        </w:rPr>
        <w:t>①供应商无需至现场参加协商；</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420" w:firstLineChars="200"/>
        <w:textAlignment w:val="auto"/>
        <w:rPr>
          <w:rFonts w:hint="eastAsia" w:ascii="宋体" w:hAnsi="宋体" w:eastAsia="宋体"/>
          <w:color w:val="auto"/>
          <w:kern w:val="0"/>
          <w:szCs w:val="21"/>
          <w:lang w:eastAsia="zh-CN" w:bidi="he-IL"/>
        </w:rPr>
      </w:pPr>
      <w:r>
        <w:rPr>
          <w:rFonts w:hint="eastAsia" w:ascii="宋体" w:hAnsi="宋体"/>
          <w:color w:val="auto"/>
          <w:kern w:val="0"/>
          <w:szCs w:val="21"/>
          <w:lang w:bidi="he-IL"/>
        </w:rPr>
        <w:t>②</w:t>
      </w:r>
      <w:r>
        <w:rPr>
          <w:rFonts w:hint="eastAsia" w:ascii="宋体" w:hAnsi="宋体" w:cs="仿宋"/>
          <w:color w:val="auto"/>
          <w:szCs w:val="21"/>
        </w:rPr>
        <w:t>协商过程将采用电话方式进行，相关协商内容请供应商以</w:t>
      </w:r>
      <w:r>
        <w:rPr>
          <w:rFonts w:hint="eastAsia" w:ascii="宋体" w:hAnsi="宋体"/>
          <w:color w:val="auto"/>
          <w:kern w:val="0"/>
          <w:lang w:bidi="he-IL"/>
        </w:rPr>
        <w:t>最后承诺报价表（具体格式见单一来源文件第七章——单一来源最后承诺报价表，提交至代理机构联系人邮箱</w:t>
      </w:r>
      <w:r>
        <w:rPr>
          <w:rFonts w:hint="eastAsia" w:ascii="宋体" w:hAnsi="宋体"/>
          <w:color w:val="auto"/>
          <w:kern w:val="0"/>
          <w:u w:val="single"/>
          <w:lang w:bidi="he-IL"/>
        </w:rPr>
        <w:t xml:space="preserve"> </w:t>
      </w:r>
      <w:r>
        <w:rPr>
          <w:rFonts w:hint="eastAsia" w:ascii="宋体" w:hAnsi="宋体"/>
          <w:color w:val="auto"/>
          <w:kern w:val="0"/>
          <w:u w:val="single"/>
          <w:lang w:val="en-US" w:eastAsia="zh-CN" w:bidi="he-IL"/>
        </w:rPr>
        <w:t>370717859@qq.com</w:t>
      </w:r>
      <w:r>
        <w:rPr>
          <w:rFonts w:hint="eastAsia" w:ascii="宋体" w:hAnsi="宋体"/>
          <w:color w:val="auto"/>
          <w:kern w:val="0"/>
          <w:u w:val="single"/>
          <w:lang w:bidi="he-IL"/>
        </w:rPr>
        <w:t xml:space="preserve"> </w:t>
      </w:r>
      <w:r>
        <w:rPr>
          <w:rFonts w:hint="eastAsia" w:ascii="宋体" w:hAnsi="宋体"/>
          <w:color w:val="auto"/>
          <w:kern w:val="0"/>
          <w:lang w:bidi="he-IL"/>
        </w:rPr>
        <w:t>，且如无特殊情况该最后报价表要求</w:t>
      </w:r>
      <w:r>
        <w:rPr>
          <w:rFonts w:hint="eastAsia" w:ascii="宋体" w:hAnsi="宋体"/>
          <w:color w:val="auto"/>
          <w:kern w:val="0"/>
          <w:lang w:eastAsia="zh-CN" w:bidi="he-IL"/>
        </w:rPr>
        <w:t>加盖公</w:t>
      </w:r>
      <w:r>
        <w:rPr>
          <w:rFonts w:hint="eastAsia" w:ascii="宋体" w:hAnsi="宋体"/>
          <w:color w:val="auto"/>
          <w:kern w:val="0"/>
          <w:lang w:bidi="he-IL"/>
        </w:rPr>
        <w:t>章</w:t>
      </w:r>
      <w:r>
        <w:rPr>
          <w:rFonts w:hint="eastAsia" w:ascii="宋体" w:hAnsi="宋体"/>
          <w:color w:val="auto"/>
          <w:kern w:val="0"/>
          <w:lang w:eastAsia="zh-CN" w:bidi="he-IL"/>
        </w:rPr>
        <w:t>。</w:t>
      </w:r>
    </w:p>
    <w:p>
      <w:pPr>
        <w:keepNext w:val="0"/>
        <w:keepLines w:val="0"/>
        <w:pageBreakBefore w:val="0"/>
        <w:kinsoku/>
        <w:wordWrap/>
        <w:overflowPunct/>
        <w:topLinePunct w:val="0"/>
        <w:autoSpaceDE/>
        <w:autoSpaceDN/>
        <w:bidi w:val="0"/>
        <w:adjustRightInd/>
        <w:snapToGrid/>
        <w:spacing w:line="540" w:lineRule="exact"/>
        <w:ind w:firstLine="420" w:firstLineChars="200"/>
        <w:textAlignment w:val="auto"/>
        <w:rPr>
          <w:rFonts w:hint="eastAsia" w:ascii="宋体" w:hAnsi="宋体"/>
          <w:color w:val="auto"/>
          <w:szCs w:val="21"/>
          <w:lang w:bidi="he-IL"/>
        </w:rPr>
      </w:pPr>
    </w:p>
    <w:p>
      <w:pPr>
        <w:keepNext w:val="0"/>
        <w:keepLines w:val="0"/>
        <w:pageBreakBefore w:val="0"/>
        <w:kinsoku/>
        <w:wordWrap/>
        <w:overflowPunct/>
        <w:topLinePunct w:val="0"/>
        <w:autoSpaceDE/>
        <w:autoSpaceDN/>
        <w:bidi w:val="0"/>
        <w:adjustRightInd/>
        <w:snapToGrid/>
        <w:spacing w:line="540" w:lineRule="exact"/>
        <w:textAlignment w:val="auto"/>
        <w:rPr>
          <w:rFonts w:hint="eastAsia" w:ascii="宋体" w:hAnsi="宋体"/>
          <w:color w:val="auto"/>
          <w:kern w:val="0"/>
          <w:szCs w:val="21"/>
        </w:rPr>
      </w:pPr>
    </w:p>
    <w:p>
      <w:pPr>
        <w:keepNext w:val="0"/>
        <w:keepLines w:val="0"/>
        <w:pageBreakBefore w:val="0"/>
        <w:kinsoku/>
        <w:wordWrap/>
        <w:overflowPunct/>
        <w:topLinePunct w:val="0"/>
        <w:autoSpaceDE/>
        <w:autoSpaceDN/>
        <w:bidi w:val="0"/>
        <w:adjustRightInd/>
        <w:snapToGrid/>
        <w:spacing w:line="540" w:lineRule="exact"/>
        <w:ind w:right="600" w:firstLine="5145" w:firstLineChars="2450"/>
        <w:textAlignment w:val="auto"/>
        <w:rPr>
          <w:rFonts w:hint="eastAsia" w:ascii="宋体" w:hAnsi="宋体"/>
          <w:color w:val="auto"/>
          <w:kern w:val="0"/>
          <w:szCs w:val="21"/>
        </w:rPr>
      </w:pPr>
      <w:r>
        <w:rPr>
          <w:rFonts w:hint="eastAsia" w:ascii="宋体" w:hAnsi="宋体"/>
          <w:color w:val="auto"/>
          <w:kern w:val="0"/>
          <w:szCs w:val="21"/>
        </w:rPr>
        <w:t xml:space="preserve">  </w:t>
      </w:r>
      <w:r>
        <w:rPr>
          <w:rFonts w:ascii="宋体" w:hAnsi="宋体"/>
          <w:color w:val="auto"/>
          <w:kern w:val="0"/>
          <w:szCs w:val="21"/>
        </w:rPr>
        <w:t xml:space="preserve">   </w:t>
      </w:r>
      <w:r>
        <w:rPr>
          <w:rFonts w:hint="eastAsia" w:ascii="宋体" w:hAnsi="宋体"/>
          <w:color w:val="auto"/>
          <w:kern w:val="0"/>
          <w:szCs w:val="21"/>
        </w:rPr>
        <w:t xml:space="preserve"> </w:t>
      </w:r>
      <w:r>
        <w:rPr>
          <w:rFonts w:hint="eastAsia" w:ascii="宋体" w:hAnsi="宋体"/>
          <w:color w:val="auto"/>
          <w:kern w:val="0"/>
          <w:szCs w:val="21"/>
          <w:lang w:val="en-US" w:eastAsia="zh-CN"/>
        </w:rPr>
        <w:t>2020</w:t>
      </w:r>
      <w:r>
        <w:rPr>
          <w:rFonts w:hint="eastAsia" w:ascii="宋体" w:hAnsi="宋体"/>
          <w:color w:val="auto"/>
          <w:kern w:val="0"/>
          <w:szCs w:val="21"/>
        </w:rPr>
        <w:t xml:space="preserve"> 年</w:t>
      </w:r>
      <w:r>
        <w:rPr>
          <w:rFonts w:hint="eastAsia" w:ascii="宋体" w:hAnsi="宋体"/>
          <w:color w:val="auto"/>
          <w:kern w:val="0"/>
          <w:szCs w:val="21"/>
          <w:lang w:val="en-US" w:eastAsia="zh-CN"/>
        </w:rPr>
        <w:t>9</w:t>
      </w:r>
      <w:r>
        <w:rPr>
          <w:rFonts w:hint="eastAsia" w:ascii="宋体" w:hAnsi="宋体"/>
          <w:color w:val="auto"/>
          <w:kern w:val="0"/>
          <w:szCs w:val="21"/>
        </w:rPr>
        <w:t>月</w:t>
      </w:r>
      <w:r>
        <w:rPr>
          <w:rFonts w:hint="eastAsia" w:ascii="宋体" w:hAnsi="宋体"/>
          <w:color w:val="auto"/>
          <w:kern w:val="0"/>
          <w:szCs w:val="21"/>
          <w:lang w:val="en-US" w:eastAsia="zh-CN"/>
        </w:rPr>
        <w:t>26</w:t>
      </w:r>
      <w:r>
        <w:rPr>
          <w:rFonts w:hint="eastAsia" w:ascii="宋体" w:hAnsi="宋体"/>
          <w:color w:val="auto"/>
          <w:kern w:val="0"/>
          <w:szCs w:val="21"/>
        </w:rPr>
        <w:t xml:space="preserve">日 </w:t>
      </w:r>
      <w:r>
        <w:rPr>
          <w:rFonts w:ascii="宋体" w:hAnsi="宋体"/>
          <w:color w:val="auto"/>
          <w:kern w:val="0"/>
          <w:szCs w:val="21"/>
        </w:rPr>
        <w:t xml:space="preserve">    </w:t>
      </w:r>
    </w:p>
    <w:p>
      <w:pPr>
        <w:pStyle w:val="17"/>
        <w:rPr>
          <w:rFonts w:hint="eastAsia"/>
          <w:color w:val="auto"/>
        </w:rPr>
      </w:pPr>
    </w:p>
    <w:p>
      <w:pPr>
        <w:pStyle w:val="18"/>
        <w:rPr>
          <w:rFonts w:hint="eastAsia"/>
          <w:color w:val="auto"/>
        </w:rPr>
      </w:pPr>
    </w:p>
    <w:p>
      <w:pPr>
        <w:pStyle w:val="18"/>
        <w:rPr>
          <w:rFonts w:hint="eastAsia"/>
          <w:color w:val="auto"/>
        </w:rPr>
      </w:pPr>
    </w:p>
    <w:p>
      <w:pPr>
        <w:pStyle w:val="17"/>
        <w:rPr>
          <w:rFonts w:hint="eastAsia"/>
          <w:color w:val="auto"/>
        </w:rPr>
      </w:pPr>
      <w:r>
        <w:rPr>
          <w:rFonts w:hint="eastAsia"/>
          <w:color w:val="auto"/>
        </w:rPr>
        <w:t xml:space="preserve">第二章  </w:t>
      </w:r>
      <w:bookmarkEnd w:id="1"/>
      <w:bookmarkStart w:id="3" w:name="_Toc533314946"/>
      <w:bookmarkStart w:id="4" w:name="_Toc272163828"/>
      <w:r>
        <w:rPr>
          <w:color w:val="auto"/>
        </w:rPr>
        <w:t>供应商须知前附表</w:t>
      </w:r>
      <w:bookmarkEnd w:id="2"/>
    </w:p>
    <w:bookmarkEnd w:id="3"/>
    <w:bookmarkEnd w:id="4"/>
    <w:tbl>
      <w:tblPr>
        <w:tblStyle w:val="13"/>
        <w:tblW w:w="9073" w:type="dxa"/>
        <w:tblInd w:w="-31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8363"/>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10" w:type="dxa"/>
            <w:noWrap w:val="0"/>
            <w:vAlign w:val="center"/>
          </w:tcPr>
          <w:p>
            <w:pPr>
              <w:spacing w:line="440" w:lineRule="exact"/>
              <w:jc w:val="center"/>
              <w:rPr>
                <w:rFonts w:ascii="宋体" w:hAnsi="宋体" w:cs="Arial"/>
                <w:b/>
                <w:color w:val="auto"/>
                <w:szCs w:val="21"/>
              </w:rPr>
            </w:pPr>
            <w:r>
              <w:rPr>
                <w:rFonts w:ascii="宋体" w:hAnsi="宋体" w:cs="Arial"/>
                <w:b/>
                <w:color w:val="auto"/>
                <w:szCs w:val="21"/>
              </w:rPr>
              <w:t>序号</w:t>
            </w:r>
          </w:p>
        </w:tc>
        <w:tc>
          <w:tcPr>
            <w:tcW w:w="8363" w:type="dxa"/>
            <w:noWrap w:val="0"/>
            <w:vAlign w:val="center"/>
          </w:tcPr>
          <w:p>
            <w:pPr>
              <w:spacing w:line="440" w:lineRule="exact"/>
              <w:jc w:val="center"/>
              <w:rPr>
                <w:rFonts w:ascii="宋体" w:hAnsi="宋体" w:cs="Arial"/>
                <w:b/>
                <w:color w:val="auto"/>
                <w:szCs w:val="21"/>
              </w:rPr>
            </w:pPr>
            <w:r>
              <w:rPr>
                <w:rFonts w:ascii="宋体" w:hAnsi="宋体" w:cs="Arial"/>
                <w:b/>
                <w:color w:val="auto"/>
                <w:szCs w:val="21"/>
              </w:rPr>
              <w:t xml:space="preserve">内 </w:t>
            </w:r>
            <w:r>
              <w:rPr>
                <w:rFonts w:hint="eastAsia" w:ascii="宋体" w:hAnsi="宋体" w:cs="Arial"/>
                <w:b/>
                <w:color w:val="auto"/>
                <w:szCs w:val="21"/>
              </w:rPr>
              <w:t xml:space="preserve">    </w:t>
            </w:r>
            <w:r>
              <w:rPr>
                <w:rFonts w:ascii="宋体" w:hAnsi="宋体" w:cs="Arial"/>
                <w:b/>
                <w:color w:val="auto"/>
                <w:szCs w:val="21"/>
              </w:rPr>
              <w:t xml:space="preserve"> 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710" w:type="dxa"/>
            <w:noWrap w:val="0"/>
            <w:vAlign w:val="center"/>
          </w:tcPr>
          <w:p>
            <w:pPr>
              <w:spacing w:line="440" w:lineRule="exact"/>
              <w:jc w:val="center"/>
              <w:rPr>
                <w:rFonts w:ascii="宋体" w:hAnsi="宋体" w:cs="Arial"/>
                <w:color w:val="auto"/>
                <w:szCs w:val="21"/>
              </w:rPr>
            </w:pPr>
            <w:r>
              <w:rPr>
                <w:rFonts w:ascii="宋体" w:hAnsi="宋体" w:cs="Arial"/>
                <w:color w:val="auto"/>
                <w:szCs w:val="21"/>
              </w:rPr>
              <w:t>1</w:t>
            </w:r>
          </w:p>
        </w:tc>
        <w:tc>
          <w:tcPr>
            <w:tcW w:w="8363" w:type="dxa"/>
            <w:noWrap w:val="0"/>
            <w:vAlign w:val="center"/>
          </w:tcPr>
          <w:p>
            <w:pPr>
              <w:spacing w:line="400" w:lineRule="exact"/>
              <w:ind w:left="-6" w:firstLine="6"/>
              <w:rPr>
                <w:rFonts w:hint="eastAsia" w:ascii="宋体" w:hAnsi="宋体" w:cs="Arial"/>
                <w:color w:val="auto"/>
                <w:szCs w:val="21"/>
              </w:rPr>
            </w:pPr>
            <w:r>
              <w:rPr>
                <w:rFonts w:ascii="宋体" w:hAnsi="宋体" w:cs="Arial"/>
                <w:color w:val="auto"/>
                <w:szCs w:val="21"/>
              </w:rPr>
              <w:t>项目名称：</w:t>
            </w:r>
            <w:r>
              <w:rPr>
                <w:rFonts w:hint="eastAsia" w:ascii="宋体" w:hAnsi="宋体" w:cs="Arial"/>
                <w:color w:val="auto"/>
                <w:szCs w:val="21"/>
              </w:rPr>
              <w:t xml:space="preserve"> 2018年歙县城市建设投资开发有限公司债券兑付服务采购项目 </w:t>
            </w:r>
          </w:p>
          <w:p>
            <w:pPr>
              <w:spacing w:line="400" w:lineRule="exact"/>
              <w:ind w:left="-6" w:firstLine="6"/>
              <w:rPr>
                <w:rFonts w:hint="eastAsia" w:ascii="宋体" w:hAnsi="宋体" w:cs="Arial"/>
                <w:color w:val="auto"/>
                <w:szCs w:val="21"/>
              </w:rPr>
            </w:pPr>
            <w:r>
              <w:rPr>
                <w:rFonts w:hint="eastAsia" w:ascii="宋体" w:hAnsi="宋体" w:cs="Arial"/>
                <w:color w:val="auto"/>
                <w:szCs w:val="21"/>
              </w:rPr>
              <w:t>项目</w:t>
            </w:r>
            <w:r>
              <w:rPr>
                <w:rFonts w:ascii="宋体" w:hAnsi="宋体" w:cs="Arial"/>
                <w:color w:val="auto"/>
                <w:szCs w:val="21"/>
              </w:rPr>
              <w:t>编号：</w:t>
            </w:r>
            <w:r>
              <w:rPr>
                <w:rFonts w:hint="eastAsia" w:ascii="宋体" w:hAnsi="宋体" w:cs="Arial"/>
                <w:color w:val="auto"/>
                <w:szCs w:val="21"/>
              </w:rPr>
              <w:t xml:space="preserve">HJSCG2020HWD001   </w:t>
            </w:r>
          </w:p>
          <w:p>
            <w:pPr>
              <w:spacing w:line="400" w:lineRule="exact"/>
              <w:ind w:left="-6" w:firstLine="6"/>
              <w:rPr>
                <w:rFonts w:ascii="宋体" w:hAnsi="宋体" w:cs="Arial"/>
                <w:color w:val="auto"/>
                <w:szCs w:val="21"/>
              </w:rPr>
            </w:pPr>
            <w:r>
              <w:rPr>
                <w:rFonts w:hint="eastAsia" w:ascii="宋体" w:hAnsi="宋体" w:cs="Arial"/>
                <w:color w:val="auto"/>
                <w:szCs w:val="21"/>
              </w:rPr>
              <w:t>项目预算：</w:t>
            </w:r>
            <w:r>
              <w:rPr>
                <w:rFonts w:hint="eastAsia" w:ascii="宋体" w:hAnsi="宋体" w:cs="Arial"/>
                <w:color w:val="auto"/>
                <w:szCs w:val="21"/>
                <w:lang w:val="en-US" w:eastAsia="zh-CN"/>
              </w:rPr>
              <w:t>200万元</w:t>
            </w:r>
            <w:r>
              <w:rPr>
                <w:rFonts w:hint="eastAsia" w:ascii="宋体" w:hAnsi="宋体" w:cs="Arial"/>
                <w:color w:val="auto"/>
                <w:szCs w:val="21"/>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710" w:type="dxa"/>
            <w:noWrap w:val="0"/>
            <w:vAlign w:val="center"/>
          </w:tcPr>
          <w:p>
            <w:pPr>
              <w:spacing w:line="440" w:lineRule="exact"/>
              <w:ind w:right="102"/>
              <w:jc w:val="center"/>
              <w:rPr>
                <w:rFonts w:ascii="宋体" w:hAnsi="宋体" w:cs="Arial"/>
                <w:color w:val="auto"/>
                <w:szCs w:val="21"/>
              </w:rPr>
            </w:pPr>
            <w:r>
              <w:rPr>
                <w:rFonts w:hint="eastAsia" w:ascii="宋体" w:hAnsi="宋体" w:cs="Arial"/>
                <w:color w:val="auto"/>
                <w:szCs w:val="21"/>
              </w:rPr>
              <w:t xml:space="preserve"> </w:t>
            </w:r>
            <w:r>
              <w:rPr>
                <w:rFonts w:ascii="宋体" w:hAnsi="宋体" w:cs="Arial"/>
                <w:color w:val="auto"/>
                <w:szCs w:val="21"/>
              </w:rPr>
              <w:t>2</w:t>
            </w:r>
          </w:p>
        </w:tc>
        <w:tc>
          <w:tcPr>
            <w:tcW w:w="8363" w:type="dxa"/>
            <w:noWrap w:val="0"/>
            <w:vAlign w:val="center"/>
          </w:tcPr>
          <w:p>
            <w:pPr>
              <w:spacing w:line="400" w:lineRule="exact"/>
              <w:ind w:left="-6" w:firstLine="6"/>
              <w:rPr>
                <w:rFonts w:hint="eastAsia" w:ascii="宋体" w:hAnsi="宋体" w:cs="Arial"/>
                <w:color w:val="auto"/>
                <w:szCs w:val="21"/>
              </w:rPr>
            </w:pPr>
            <w:r>
              <w:rPr>
                <w:rFonts w:hint="eastAsia" w:ascii="宋体" w:hAnsi="宋体" w:cs="Arial"/>
                <w:color w:val="auto"/>
                <w:szCs w:val="21"/>
              </w:rPr>
              <w:t>采购人名称</w:t>
            </w:r>
            <w:r>
              <w:rPr>
                <w:rFonts w:ascii="宋体" w:hAnsi="宋体" w:cs="Arial"/>
                <w:color w:val="auto"/>
                <w:szCs w:val="21"/>
              </w:rPr>
              <w:t>：</w:t>
            </w:r>
            <w:r>
              <w:rPr>
                <w:rFonts w:hint="eastAsia" w:ascii="宋体" w:hAnsi="宋体" w:cs="Arial"/>
                <w:color w:val="auto"/>
                <w:szCs w:val="21"/>
              </w:rPr>
              <w:t>歙县城市建设投资开发有限公司　　</w:t>
            </w:r>
          </w:p>
          <w:p>
            <w:pPr>
              <w:spacing w:line="400" w:lineRule="exact"/>
              <w:ind w:left="-6" w:firstLine="6"/>
              <w:rPr>
                <w:rFonts w:hint="eastAsia" w:ascii="宋体" w:hAnsi="宋体" w:cs="Arial"/>
                <w:color w:val="auto"/>
                <w:szCs w:val="21"/>
              </w:rPr>
            </w:pPr>
            <w:r>
              <w:rPr>
                <w:rFonts w:hint="eastAsia" w:ascii="宋体" w:hAnsi="宋体" w:cs="Arial"/>
                <w:color w:val="auto"/>
                <w:szCs w:val="21"/>
              </w:rPr>
              <w:t>联系地址：歙县郑村镇经一路　</w:t>
            </w:r>
          </w:p>
          <w:p>
            <w:pPr>
              <w:spacing w:line="400" w:lineRule="exact"/>
              <w:ind w:left="-6" w:firstLine="6"/>
              <w:rPr>
                <w:rFonts w:hint="eastAsia" w:ascii="宋体" w:hAnsi="宋体" w:cs="Arial"/>
                <w:color w:val="auto"/>
                <w:szCs w:val="21"/>
              </w:rPr>
            </w:pPr>
            <w:r>
              <w:rPr>
                <w:rFonts w:hint="eastAsia" w:ascii="宋体" w:hAnsi="宋体" w:cs="Arial"/>
                <w:color w:val="auto"/>
                <w:szCs w:val="21"/>
              </w:rPr>
              <w:t>联 系 人：胡女士　</w:t>
            </w:r>
          </w:p>
          <w:p>
            <w:pPr>
              <w:spacing w:line="400" w:lineRule="exact"/>
              <w:ind w:left="-6" w:firstLine="6"/>
              <w:rPr>
                <w:rFonts w:ascii="宋体" w:hAnsi="宋体" w:cs="Arial"/>
                <w:color w:val="auto"/>
                <w:szCs w:val="21"/>
              </w:rPr>
            </w:pPr>
            <w:r>
              <w:rPr>
                <w:rFonts w:hint="eastAsia" w:ascii="宋体" w:hAnsi="宋体" w:cs="Arial"/>
                <w:color w:val="auto"/>
                <w:szCs w:val="21"/>
              </w:rPr>
              <w:t xml:space="preserve">联系电话：0559-6525606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710" w:type="dxa"/>
            <w:noWrap w:val="0"/>
            <w:vAlign w:val="center"/>
          </w:tcPr>
          <w:p>
            <w:pPr>
              <w:spacing w:line="440" w:lineRule="exact"/>
              <w:ind w:right="102"/>
              <w:jc w:val="center"/>
              <w:rPr>
                <w:rFonts w:hint="eastAsia" w:ascii="宋体" w:hAnsi="宋体" w:cs="Arial"/>
                <w:color w:val="auto"/>
                <w:szCs w:val="21"/>
              </w:rPr>
            </w:pPr>
            <w:r>
              <w:rPr>
                <w:rFonts w:hint="eastAsia" w:ascii="宋体" w:hAnsi="宋体" w:cs="Arial"/>
                <w:color w:val="auto"/>
                <w:szCs w:val="21"/>
              </w:rPr>
              <w:t xml:space="preserve"> 3</w:t>
            </w:r>
          </w:p>
        </w:tc>
        <w:tc>
          <w:tcPr>
            <w:tcW w:w="8363" w:type="dxa"/>
            <w:noWrap w:val="0"/>
            <w:vAlign w:val="center"/>
          </w:tcPr>
          <w:p>
            <w:pPr>
              <w:spacing w:line="400" w:lineRule="exact"/>
              <w:ind w:left="-6" w:firstLine="6"/>
              <w:rPr>
                <w:rFonts w:hint="eastAsia" w:ascii="宋体" w:hAnsi="宋体" w:cs="Arial"/>
                <w:color w:val="auto"/>
                <w:szCs w:val="21"/>
              </w:rPr>
            </w:pPr>
            <w:r>
              <w:rPr>
                <w:rFonts w:hint="eastAsia" w:ascii="宋体" w:hAnsi="宋体" w:cs="Arial"/>
                <w:color w:val="auto"/>
                <w:szCs w:val="21"/>
              </w:rPr>
              <w:t>代理机构名称：安徽华伟工程咨询有限公司　   　</w:t>
            </w:r>
          </w:p>
          <w:p>
            <w:pPr>
              <w:spacing w:line="400" w:lineRule="exact"/>
              <w:ind w:left="-6" w:firstLine="6"/>
              <w:rPr>
                <w:rFonts w:hint="eastAsia" w:ascii="宋体" w:hAnsi="宋体" w:cs="Arial"/>
                <w:color w:val="auto"/>
                <w:szCs w:val="21"/>
              </w:rPr>
            </w:pPr>
            <w:r>
              <w:rPr>
                <w:rFonts w:hint="eastAsia" w:ascii="宋体" w:hAnsi="宋体" w:cs="Arial"/>
                <w:color w:val="auto"/>
                <w:szCs w:val="21"/>
              </w:rPr>
              <w:t>联系地址：歙县紫阳路188号　</w:t>
            </w:r>
          </w:p>
          <w:p>
            <w:pPr>
              <w:spacing w:line="400" w:lineRule="exact"/>
              <w:ind w:left="-6" w:firstLine="6"/>
              <w:rPr>
                <w:rFonts w:hint="eastAsia" w:ascii="宋体" w:hAnsi="宋体" w:cs="Arial"/>
                <w:color w:val="auto"/>
                <w:szCs w:val="21"/>
              </w:rPr>
            </w:pPr>
            <w:r>
              <w:rPr>
                <w:rFonts w:hint="eastAsia" w:ascii="宋体" w:hAnsi="宋体" w:cs="Arial"/>
                <w:color w:val="auto"/>
                <w:szCs w:val="21"/>
              </w:rPr>
              <w:t>联 系 人：</w:t>
            </w:r>
            <w:r>
              <w:rPr>
                <w:rFonts w:hint="eastAsia" w:ascii="宋体" w:hAnsi="宋体" w:cs="Arial"/>
                <w:color w:val="auto"/>
                <w:szCs w:val="21"/>
                <w:lang w:eastAsia="zh-CN"/>
              </w:rPr>
              <w:t>许女士</w:t>
            </w:r>
            <w:r>
              <w:rPr>
                <w:rFonts w:hint="eastAsia" w:ascii="宋体" w:hAnsi="宋体" w:cs="Arial"/>
                <w:color w:val="auto"/>
                <w:szCs w:val="21"/>
              </w:rPr>
              <w:t>　　</w:t>
            </w:r>
          </w:p>
          <w:p>
            <w:pPr>
              <w:spacing w:line="400" w:lineRule="exact"/>
              <w:ind w:left="-6" w:firstLine="6"/>
              <w:rPr>
                <w:rFonts w:hint="eastAsia" w:ascii="宋体" w:hAnsi="宋体"/>
                <w:color w:val="auto"/>
                <w:szCs w:val="21"/>
              </w:rPr>
            </w:pPr>
            <w:r>
              <w:rPr>
                <w:rFonts w:hint="eastAsia" w:ascii="宋体" w:hAnsi="宋体" w:cs="Arial"/>
                <w:color w:val="auto"/>
                <w:szCs w:val="21"/>
              </w:rPr>
              <w:t xml:space="preserve">联系电话：0559-6519795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710" w:type="dxa"/>
            <w:noWrap w:val="0"/>
            <w:vAlign w:val="center"/>
          </w:tcPr>
          <w:p>
            <w:pPr>
              <w:spacing w:line="440" w:lineRule="exact"/>
              <w:ind w:right="102"/>
              <w:jc w:val="center"/>
              <w:rPr>
                <w:rFonts w:hint="eastAsia" w:ascii="宋体" w:hAnsi="宋体" w:cs="Arial"/>
                <w:color w:val="auto"/>
                <w:szCs w:val="21"/>
              </w:rPr>
            </w:pPr>
            <w:r>
              <w:rPr>
                <w:rFonts w:hint="eastAsia" w:ascii="宋体" w:hAnsi="宋体" w:cs="Arial"/>
                <w:color w:val="auto"/>
                <w:szCs w:val="21"/>
              </w:rPr>
              <w:t>4</w:t>
            </w:r>
          </w:p>
        </w:tc>
        <w:tc>
          <w:tcPr>
            <w:tcW w:w="8363" w:type="dxa"/>
            <w:noWrap w:val="0"/>
            <w:vAlign w:val="center"/>
          </w:tcPr>
          <w:p>
            <w:pPr>
              <w:spacing w:line="400" w:lineRule="exact"/>
              <w:ind w:left="-6" w:firstLine="6"/>
              <w:rPr>
                <w:rFonts w:hint="eastAsia" w:ascii="宋体" w:hAnsi="宋体" w:cs="Arial"/>
                <w:color w:val="auto"/>
                <w:szCs w:val="21"/>
              </w:rPr>
            </w:pPr>
            <w:r>
              <w:rPr>
                <w:rFonts w:hint="eastAsia" w:ascii="宋体" w:hAnsi="宋体" w:cs="Arial"/>
                <w:color w:val="auto"/>
                <w:szCs w:val="21"/>
              </w:rPr>
              <w:t xml:space="preserve">监督部门名称： </w:t>
            </w:r>
            <w:r>
              <w:rPr>
                <w:rFonts w:hint="eastAsia"/>
                <w:color w:val="auto"/>
                <w:szCs w:val="20"/>
              </w:rPr>
              <w:t>黄山市徽城投资集团纪检监察室</w:t>
            </w:r>
            <w:r>
              <w:rPr>
                <w:rFonts w:hint="eastAsia" w:ascii="宋体" w:hAnsi="宋体" w:cs="Arial"/>
                <w:color w:val="auto"/>
                <w:szCs w:val="21"/>
              </w:rPr>
              <w:t xml:space="preserve">    </w:t>
            </w:r>
          </w:p>
          <w:p>
            <w:pPr>
              <w:spacing w:line="400" w:lineRule="exact"/>
              <w:ind w:left="-6" w:firstLine="6"/>
              <w:rPr>
                <w:rFonts w:hint="eastAsia" w:ascii="宋体" w:hAnsi="宋体" w:cs="Arial"/>
                <w:color w:val="auto"/>
                <w:szCs w:val="21"/>
              </w:rPr>
            </w:pPr>
            <w:r>
              <w:rPr>
                <w:rFonts w:hint="eastAsia" w:ascii="宋体" w:hAnsi="宋体" w:cs="Arial"/>
                <w:color w:val="auto"/>
                <w:szCs w:val="21"/>
              </w:rPr>
              <w:t>联系方式：</w:t>
            </w:r>
            <w:r>
              <w:rPr>
                <w:rFonts w:hint="eastAsia"/>
                <w:color w:val="auto"/>
                <w:szCs w:val="20"/>
              </w:rPr>
              <w:t xml:space="preserve">0559-6525259   </w:t>
            </w:r>
            <w:r>
              <w:rPr>
                <w:rFonts w:hint="eastAsia" w:ascii="宋体" w:hAnsi="宋体" w:cs="Arial"/>
                <w:color w:val="auto"/>
                <w:szCs w:val="21"/>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710" w:type="dxa"/>
            <w:noWrap w:val="0"/>
            <w:vAlign w:val="center"/>
          </w:tcPr>
          <w:p>
            <w:pPr>
              <w:spacing w:line="440" w:lineRule="exact"/>
              <w:ind w:right="102"/>
              <w:jc w:val="center"/>
              <w:rPr>
                <w:rFonts w:hint="eastAsia" w:ascii="宋体" w:hAnsi="宋体" w:eastAsia="宋体" w:cs="Arial"/>
                <w:color w:val="auto"/>
                <w:szCs w:val="21"/>
                <w:lang w:eastAsia="zh-CN"/>
              </w:rPr>
            </w:pPr>
            <w:r>
              <w:rPr>
                <w:rFonts w:hint="eastAsia" w:ascii="宋体" w:hAnsi="宋体" w:cs="Arial"/>
                <w:color w:val="auto"/>
                <w:szCs w:val="21"/>
                <w:lang w:val="en-US" w:eastAsia="zh-CN"/>
              </w:rPr>
              <w:t>5</w:t>
            </w:r>
          </w:p>
        </w:tc>
        <w:tc>
          <w:tcPr>
            <w:tcW w:w="8363" w:type="dxa"/>
            <w:noWrap w:val="0"/>
            <w:vAlign w:val="center"/>
          </w:tcPr>
          <w:p>
            <w:pPr>
              <w:spacing w:line="440" w:lineRule="exact"/>
              <w:ind w:left="-3" w:firstLine="3"/>
              <w:rPr>
                <w:rFonts w:hint="eastAsia" w:ascii="宋体" w:hAnsi="宋体" w:cs="Arial"/>
                <w:color w:val="auto"/>
                <w:szCs w:val="21"/>
              </w:rPr>
            </w:pPr>
            <w:r>
              <w:rPr>
                <w:rFonts w:hint="eastAsia" w:ascii="宋体" w:hAnsi="宋体" w:cs="Arial"/>
                <w:color w:val="auto"/>
                <w:szCs w:val="21"/>
              </w:rPr>
              <w:t xml:space="preserve">本项目类别：□货物类    </w:t>
            </w:r>
            <w:r>
              <w:rPr>
                <w:rFonts w:hint="eastAsia" w:ascii="宋体" w:hAnsi="宋体" w:cs="Arial"/>
                <w:color w:val="auto"/>
                <w:szCs w:val="21"/>
              </w:rPr>
              <w:sym w:font="Wingdings 2" w:char="0052"/>
            </w:r>
            <w:r>
              <w:rPr>
                <w:rFonts w:hint="eastAsia" w:ascii="宋体" w:hAnsi="宋体" w:cs="Arial"/>
                <w:color w:val="auto"/>
                <w:szCs w:val="21"/>
              </w:rPr>
              <w:t>服务类   □工程类</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710" w:type="dxa"/>
            <w:noWrap w:val="0"/>
            <w:vAlign w:val="center"/>
          </w:tcPr>
          <w:p>
            <w:pPr>
              <w:spacing w:line="440" w:lineRule="exact"/>
              <w:ind w:firstLine="210" w:firstLineChars="100"/>
              <w:rPr>
                <w:rFonts w:hint="eastAsia" w:ascii="宋体" w:hAnsi="宋体" w:eastAsia="宋体" w:cs="Arial"/>
                <w:color w:val="auto"/>
                <w:szCs w:val="21"/>
                <w:lang w:eastAsia="zh-CN"/>
              </w:rPr>
            </w:pPr>
            <w:r>
              <w:rPr>
                <w:rFonts w:hint="eastAsia" w:ascii="宋体" w:hAnsi="宋体" w:cs="Arial"/>
                <w:color w:val="auto"/>
                <w:szCs w:val="21"/>
                <w:lang w:val="en-US" w:eastAsia="zh-CN"/>
              </w:rPr>
              <w:t>6</w:t>
            </w:r>
          </w:p>
        </w:tc>
        <w:tc>
          <w:tcPr>
            <w:tcW w:w="8363" w:type="dxa"/>
            <w:noWrap w:val="0"/>
            <w:vAlign w:val="center"/>
          </w:tcPr>
          <w:p>
            <w:pPr>
              <w:spacing w:line="440" w:lineRule="exact"/>
              <w:rPr>
                <w:rFonts w:ascii="宋体" w:hAnsi="宋体" w:cs="Arial"/>
                <w:color w:val="auto"/>
                <w:szCs w:val="21"/>
              </w:rPr>
            </w:pPr>
            <w:r>
              <w:rPr>
                <w:rFonts w:hint="eastAsia" w:ascii="宋体" w:hAnsi="宋体" w:cs="Arial"/>
                <w:color w:val="auto"/>
                <w:szCs w:val="21"/>
              </w:rPr>
              <w:t>投标</w:t>
            </w:r>
            <w:r>
              <w:rPr>
                <w:rFonts w:ascii="宋体" w:hAnsi="宋体" w:cs="Arial"/>
                <w:color w:val="auto"/>
                <w:szCs w:val="21"/>
              </w:rPr>
              <w:t>有效期：</w:t>
            </w:r>
            <w:r>
              <w:rPr>
                <w:rFonts w:hint="eastAsia" w:ascii="宋体" w:hAnsi="宋体" w:cs="Arial"/>
                <w:color w:val="auto"/>
                <w:szCs w:val="21"/>
              </w:rPr>
              <w:t>协商开始</w:t>
            </w:r>
            <w:r>
              <w:rPr>
                <w:rFonts w:ascii="宋体" w:hAnsi="宋体" w:cs="Arial"/>
                <w:color w:val="auto"/>
                <w:szCs w:val="21"/>
              </w:rPr>
              <w:t>后</w:t>
            </w:r>
            <w:r>
              <w:rPr>
                <w:rFonts w:hint="eastAsia" w:ascii="宋体" w:hAnsi="宋体" w:cs="Arial"/>
                <w:color w:val="auto"/>
                <w:szCs w:val="21"/>
              </w:rPr>
              <w:t>60日</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710" w:type="dxa"/>
            <w:noWrap w:val="0"/>
            <w:vAlign w:val="center"/>
          </w:tcPr>
          <w:p>
            <w:pPr>
              <w:spacing w:line="360" w:lineRule="auto"/>
              <w:ind w:right="102"/>
              <w:jc w:val="center"/>
              <w:rPr>
                <w:rFonts w:hint="eastAsia" w:ascii="宋体" w:hAnsi="宋体" w:eastAsia="宋体" w:cs="Arial"/>
                <w:color w:val="auto"/>
                <w:szCs w:val="21"/>
                <w:lang w:eastAsia="zh-CN"/>
              </w:rPr>
            </w:pPr>
            <w:r>
              <w:rPr>
                <w:rFonts w:hint="eastAsia" w:ascii="宋体" w:hAnsi="宋体" w:cs="Arial"/>
                <w:color w:val="auto"/>
                <w:szCs w:val="21"/>
                <w:lang w:val="en-US" w:eastAsia="zh-CN"/>
              </w:rPr>
              <w:t>7</w:t>
            </w:r>
          </w:p>
        </w:tc>
        <w:tc>
          <w:tcPr>
            <w:tcW w:w="8363" w:type="dxa"/>
            <w:noWrap w:val="0"/>
            <w:vAlign w:val="center"/>
          </w:tcPr>
          <w:p>
            <w:pPr>
              <w:spacing w:line="480" w:lineRule="exact"/>
              <w:rPr>
                <w:rFonts w:hint="eastAsia"/>
                <w:b/>
                <w:color w:val="auto"/>
              </w:rPr>
            </w:pPr>
            <w:r>
              <w:rPr>
                <w:rFonts w:hint="eastAsia"/>
                <w:b/>
                <w:color w:val="auto"/>
              </w:rPr>
              <w:t>货物</w:t>
            </w:r>
            <w:r>
              <w:rPr>
                <w:rFonts w:hint="eastAsia"/>
                <w:color w:val="auto"/>
              </w:rPr>
              <w:t>进口产品要求：</w:t>
            </w:r>
          </w:p>
          <w:p>
            <w:pPr>
              <w:pStyle w:val="18"/>
              <w:spacing w:line="480" w:lineRule="exact"/>
              <w:ind w:firstLine="0" w:firstLineChars="0"/>
              <w:rPr>
                <w:rFonts w:hint="eastAsia" w:ascii="宋体" w:hAnsi="宋体"/>
                <w:color w:val="auto"/>
                <w:szCs w:val="21"/>
                <w:lang w:eastAsia="zh-CN"/>
              </w:rPr>
            </w:pPr>
            <w:r>
              <w:rPr>
                <w:rFonts w:hint="eastAsia" w:ascii="宋体" w:hAnsi="宋体"/>
                <w:color w:val="auto"/>
                <w:szCs w:val="21"/>
              </w:rPr>
              <w:t>若本项目已明确允许采购进口产品，则在采购活动开始前，采购人已履行相关审批手续；若本项目未明确允许采购进口产品，则根据财政部《政府采购进口产品管理办法》（财库[2007]119号）及《关于政府采购进口产品管理有关问题的通知》(财办库［2008］248号)要求，本采购项目不接受进口产品投标；［进口产品是指通过中国海关报关验放进入中国境内且产自关境外的产品，但在海关特殊监管区域内生产或加工(包括从境外进口料件)销往境内其他地区的产品除外］</w:t>
            </w:r>
            <w:r>
              <w:rPr>
                <w:rFonts w:hint="eastAsia" w:ascii="宋体" w:hAnsi="宋体"/>
                <w:color w:val="auto"/>
                <w:szCs w:val="21"/>
                <w:lang w:eastAsia="zh-CN"/>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710" w:type="dxa"/>
            <w:noWrap w:val="0"/>
            <w:vAlign w:val="center"/>
          </w:tcPr>
          <w:p>
            <w:pPr>
              <w:spacing w:line="440" w:lineRule="exact"/>
              <w:jc w:val="center"/>
              <w:rPr>
                <w:rFonts w:hint="eastAsia" w:ascii="宋体" w:hAnsi="宋体" w:eastAsia="宋体" w:cs="Arial"/>
                <w:color w:val="auto"/>
                <w:szCs w:val="21"/>
                <w:lang w:eastAsia="zh-CN"/>
              </w:rPr>
            </w:pPr>
            <w:r>
              <w:rPr>
                <w:rFonts w:hint="eastAsia" w:ascii="宋体" w:hAnsi="宋体" w:cs="Arial"/>
                <w:color w:val="auto"/>
                <w:szCs w:val="21"/>
                <w:lang w:val="en-US" w:eastAsia="zh-CN"/>
              </w:rPr>
              <w:t>8</w:t>
            </w:r>
          </w:p>
        </w:tc>
        <w:tc>
          <w:tcPr>
            <w:tcW w:w="8363" w:type="dxa"/>
            <w:noWrap w:val="0"/>
            <w:vAlign w:val="center"/>
          </w:tcPr>
          <w:p>
            <w:pPr>
              <w:spacing w:line="440" w:lineRule="exact"/>
              <w:rPr>
                <w:rFonts w:hint="eastAsia" w:ascii="宋体" w:hAnsi="宋体" w:cs="Arial"/>
                <w:color w:val="auto"/>
                <w:szCs w:val="21"/>
              </w:rPr>
            </w:pPr>
            <w:r>
              <w:rPr>
                <w:rFonts w:hint="eastAsia" w:ascii="宋体" w:hAnsi="宋体" w:cs="Arial"/>
                <w:color w:val="auto"/>
                <w:szCs w:val="21"/>
              </w:rPr>
              <w:t>单一来源采购响应文件递交截止时间（协商开始时间）：详见单一来源采购邀请书</w:t>
            </w:r>
            <w:r>
              <w:rPr>
                <w:rFonts w:ascii="宋体" w:hAnsi="宋体" w:cs="Arial"/>
                <w:color w:val="auto"/>
                <w:szCs w:val="21"/>
              </w:rPr>
              <w:t xml:space="preserve"> </w:t>
            </w:r>
          </w:p>
          <w:p>
            <w:pPr>
              <w:spacing w:line="440" w:lineRule="exact"/>
              <w:rPr>
                <w:rFonts w:hint="eastAsia" w:ascii="宋体" w:hAnsi="宋体" w:cs="Arial"/>
                <w:color w:val="auto"/>
                <w:szCs w:val="21"/>
                <w:u w:val="single"/>
              </w:rPr>
            </w:pPr>
            <w:r>
              <w:rPr>
                <w:rFonts w:hint="eastAsia" w:ascii="宋体" w:hAnsi="宋体" w:cs="Arial"/>
                <w:color w:val="auto"/>
                <w:szCs w:val="21"/>
              </w:rPr>
              <w:t>协商</w:t>
            </w:r>
            <w:r>
              <w:rPr>
                <w:rFonts w:ascii="宋体" w:hAnsi="宋体" w:cs="Arial"/>
                <w:color w:val="auto"/>
                <w:szCs w:val="21"/>
              </w:rPr>
              <w:t>地点：</w:t>
            </w:r>
            <w:r>
              <w:rPr>
                <w:rFonts w:hint="eastAsia" w:ascii="宋体" w:hAnsi="宋体" w:cs="Arial"/>
                <w:color w:val="auto"/>
                <w:szCs w:val="21"/>
              </w:rPr>
              <w:t>详见单一来源采购邀请书</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710" w:type="dxa"/>
            <w:noWrap w:val="0"/>
            <w:vAlign w:val="center"/>
          </w:tcPr>
          <w:p>
            <w:pPr>
              <w:spacing w:line="360" w:lineRule="auto"/>
              <w:jc w:val="center"/>
              <w:rPr>
                <w:rFonts w:hint="eastAsia" w:ascii="宋体" w:hAnsi="宋体" w:eastAsia="宋体" w:cs="Arial"/>
                <w:color w:val="auto"/>
                <w:szCs w:val="21"/>
                <w:lang w:eastAsia="zh-CN"/>
              </w:rPr>
            </w:pPr>
            <w:r>
              <w:rPr>
                <w:rFonts w:hint="eastAsia" w:ascii="宋体" w:hAnsi="宋体" w:cs="Arial"/>
                <w:color w:val="auto"/>
                <w:szCs w:val="21"/>
                <w:lang w:val="en-US" w:eastAsia="zh-CN"/>
              </w:rPr>
              <w:t>9</w:t>
            </w:r>
          </w:p>
        </w:tc>
        <w:tc>
          <w:tcPr>
            <w:tcW w:w="8363" w:type="dxa"/>
            <w:noWrap w:val="0"/>
            <w:vAlign w:val="center"/>
          </w:tcPr>
          <w:p>
            <w:pPr>
              <w:spacing w:line="400" w:lineRule="exact"/>
              <w:rPr>
                <w:rFonts w:hint="eastAsia" w:ascii="宋体" w:hAnsi="宋体"/>
                <w:color w:val="auto"/>
              </w:rPr>
            </w:pPr>
            <w:r>
              <w:rPr>
                <w:rFonts w:hint="eastAsia" w:ascii="宋体" w:hAnsi="宋体" w:cs="Arial"/>
                <w:color w:val="auto"/>
                <w:szCs w:val="21"/>
              </w:rPr>
              <w:t>单一来源响应文件递交地点：详见单一来源采购邀请书</w:t>
            </w:r>
          </w:p>
          <w:p>
            <w:pPr>
              <w:spacing w:line="400" w:lineRule="exact"/>
              <w:rPr>
                <w:rFonts w:hint="eastAsia" w:ascii="宋体" w:hAnsi="宋体" w:cs="Arial"/>
                <w:color w:val="auto"/>
                <w:szCs w:val="21"/>
              </w:rPr>
            </w:pPr>
            <w:r>
              <w:rPr>
                <w:rFonts w:hint="eastAsia" w:ascii="宋体" w:hAnsi="宋体" w:cs="Arial"/>
                <w:color w:val="auto"/>
                <w:szCs w:val="21"/>
              </w:rPr>
              <w:sym w:font="Wingdings 2" w:char="0052"/>
            </w:r>
            <w:r>
              <w:rPr>
                <w:rFonts w:hint="eastAsia" w:ascii="宋体" w:hAnsi="宋体"/>
                <w:color w:val="auto"/>
              </w:rPr>
              <w:t xml:space="preserve">纸质投标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710" w:type="dxa"/>
            <w:noWrap w:val="0"/>
            <w:vAlign w:val="center"/>
          </w:tcPr>
          <w:p>
            <w:pPr>
              <w:spacing w:line="440" w:lineRule="exact"/>
              <w:jc w:val="center"/>
              <w:rPr>
                <w:rFonts w:hint="default" w:ascii="宋体" w:hAnsi="宋体" w:eastAsia="宋体" w:cs="Arial"/>
                <w:color w:val="auto"/>
                <w:szCs w:val="21"/>
                <w:lang w:val="en-US" w:eastAsia="zh-CN"/>
              </w:rPr>
            </w:pPr>
            <w:r>
              <w:rPr>
                <w:rFonts w:hint="eastAsia" w:ascii="宋体" w:hAnsi="宋体" w:cs="Arial"/>
                <w:color w:val="auto"/>
                <w:szCs w:val="21"/>
                <w:lang w:val="en-US" w:eastAsia="zh-CN"/>
              </w:rPr>
              <w:t>10</w:t>
            </w:r>
          </w:p>
        </w:tc>
        <w:tc>
          <w:tcPr>
            <w:tcW w:w="8363" w:type="dxa"/>
            <w:noWrap w:val="0"/>
            <w:vAlign w:val="center"/>
          </w:tcPr>
          <w:p>
            <w:pPr>
              <w:spacing w:line="400" w:lineRule="exact"/>
              <w:rPr>
                <w:rFonts w:hint="eastAsia" w:ascii="宋体" w:hAnsi="宋体" w:cs="Arial"/>
                <w:color w:val="auto"/>
                <w:szCs w:val="21"/>
              </w:rPr>
            </w:pPr>
            <w:r>
              <w:rPr>
                <w:rFonts w:hint="eastAsia" w:ascii="宋体" w:hAnsi="宋体" w:cs="Arial"/>
                <w:color w:val="auto"/>
                <w:szCs w:val="21"/>
              </w:rPr>
              <w:t>单一来源响应文件份数：</w:t>
            </w:r>
            <w:r>
              <w:rPr>
                <w:rFonts w:hint="eastAsia" w:ascii="宋体" w:hAnsi="宋体"/>
                <w:color w:val="auto"/>
                <w:szCs w:val="21"/>
              </w:rPr>
              <w:t>正本一份，副本</w:t>
            </w:r>
            <w:r>
              <w:rPr>
                <w:rFonts w:hint="eastAsia" w:ascii="宋体" w:hAnsi="宋体"/>
                <w:color w:val="auto"/>
                <w:szCs w:val="21"/>
                <w:lang w:eastAsia="zh-CN"/>
              </w:rPr>
              <w:t>两</w:t>
            </w:r>
            <w:r>
              <w:rPr>
                <w:rFonts w:hint="eastAsia" w:ascii="宋体" w:hAnsi="宋体"/>
                <w:color w:val="auto"/>
                <w:szCs w:val="21"/>
              </w:rPr>
              <w:t>份，</w:t>
            </w:r>
            <w:r>
              <w:rPr>
                <w:rFonts w:hint="eastAsia" w:ascii="宋体" w:hAnsi="宋体" w:cs="Arial"/>
                <w:color w:val="auto"/>
                <w:szCs w:val="21"/>
              </w:rPr>
              <w:t>还需递交一份</w:t>
            </w:r>
            <w:r>
              <w:rPr>
                <w:rFonts w:hint="eastAsia" w:ascii="宋体" w:hAnsi="宋体" w:cs="Arial"/>
                <w:color w:val="auto"/>
                <w:szCs w:val="21"/>
                <w:lang w:eastAsia="zh-CN"/>
              </w:rPr>
              <w:t>电子</w:t>
            </w:r>
            <w:r>
              <w:rPr>
                <w:rFonts w:hint="eastAsia" w:ascii="宋体" w:hAnsi="宋体" w:cs="Arial"/>
                <w:color w:val="auto"/>
                <w:szCs w:val="21"/>
              </w:rPr>
              <w:t>投标文件</w:t>
            </w:r>
            <w:r>
              <w:rPr>
                <w:rFonts w:hint="eastAsia" w:ascii="宋体" w:hAnsi="宋体"/>
                <w:color w:val="auto"/>
                <w:szCs w:val="21"/>
              </w:rPr>
              <w:t>（加盖公章的扫描件）。</w:t>
            </w:r>
            <w:r>
              <w:rPr>
                <w:rFonts w:ascii="宋体" w:hAnsi="宋体" w:cs="Arial"/>
                <w:color w:val="auto"/>
                <w:szCs w:val="21"/>
              </w:rPr>
              <w:t xml:space="preserve">  </w:t>
            </w:r>
            <w:r>
              <w:rPr>
                <w:rFonts w:hint="eastAsia" w:ascii="宋体" w:hAnsi="宋体" w:cs="Arial"/>
                <w:color w:val="auto"/>
                <w:szCs w:val="21"/>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710" w:type="dxa"/>
            <w:noWrap w:val="0"/>
            <w:vAlign w:val="center"/>
          </w:tcPr>
          <w:p>
            <w:pPr>
              <w:spacing w:line="360" w:lineRule="auto"/>
              <w:jc w:val="center"/>
              <w:rPr>
                <w:rFonts w:hint="default" w:ascii="宋体" w:hAnsi="宋体" w:eastAsia="宋体" w:cs="Arial"/>
                <w:color w:val="auto"/>
                <w:szCs w:val="21"/>
                <w:lang w:val="en-US" w:eastAsia="zh-CN"/>
              </w:rPr>
            </w:pPr>
            <w:r>
              <w:rPr>
                <w:rFonts w:hint="eastAsia" w:ascii="宋体" w:hAnsi="宋体" w:cs="Arial"/>
                <w:color w:val="auto"/>
                <w:szCs w:val="21"/>
                <w:lang w:val="en-US" w:eastAsia="zh-CN"/>
              </w:rPr>
              <w:t>11</w:t>
            </w:r>
          </w:p>
        </w:tc>
        <w:tc>
          <w:tcPr>
            <w:tcW w:w="8363" w:type="dxa"/>
            <w:noWrap w:val="0"/>
            <w:vAlign w:val="center"/>
          </w:tcPr>
          <w:p>
            <w:pPr>
              <w:spacing w:line="380" w:lineRule="exact"/>
              <w:rPr>
                <w:rFonts w:hint="eastAsia" w:ascii="宋体" w:hAnsi="宋体" w:cs="Arial"/>
                <w:color w:val="auto"/>
                <w:szCs w:val="21"/>
              </w:rPr>
            </w:pPr>
            <w:r>
              <w:rPr>
                <w:rFonts w:hint="eastAsia" w:ascii="宋体" w:hAnsi="宋体" w:cs="Arial"/>
                <w:color w:val="auto"/>
                <w:szCs w:val="21"/>
              </w:rPr>
              <w:t>单一来源响应文件的装订、密封要求：</w:t>
            </w:r>
          </w:p>
          <w:p>
            <w:pPr>
              <w:spacing w:line="380" w:lineRule="exact"/>
              <w:rPr>
                <w:rFonts w:hint="eastAsia" w:ascii="宋体" w:hAnsi="宋体" w:cs="Arial"/>
                <w:color w:val="auto"/>
                <w:szCs w:val="21"/>
              </w:rPr>
            </w:pPr>
            <w:r>
              <w:rPr>
                <w:rFonts w:hint="eastAsia" w:ascii="宋体" w:hAnsi="宋体" w:cs="Arial"/>
                <w:color w:val="auto"/>
                <w:szCs w:val="21"/>
              </w:rPr>
              <w:t>详见第五章“17、单一来源</w:t>
            </w:r>
            <w:r>
              <w:rPr>
                <w:rFonts w:ascii="宋体" w:hAnsi="宋体" w:cs="Arial"/>
                <w:color w:val="auto"/>
                <w:szCs w:val="21"/>
              </w:rPr>
              <w:t>响应</w:t>
            </w:r>
            <w:r>
              <w:rPr>
                <w:rFonts w:hint="eastAsia" w:ascii="宋体" w:hAnsi="宋体" w:cs="Arial"/>
                <w:color w:val="auto"/>
                <w:szCs w:val="21"/>
              </w:rPr>
              <w:t>文件</w:t>
            </w:r>
            <w:r>
              <w:rPr>
                <w:rFonts w:ascii="宋体" w:hAnsi="宋体" w:cs="Arial"/>
                <w:color w:val="auto"/>
                <w:szCs w:val="21"/>
              </w:rPr>
              <w:t>的密封</w:t>
            </w:r>
            <w:r>
              <w:rPr>
                <w:rFonts w:hint="eastAsia" w:ascii="宋体" w:hAnsi="宋体" w:cs="Arial"/>
                <w:color w:val="auto"/>
                <w:szCs w:val="21"/>
              </w:rPr>
              <w:t>、</w:t>
            </w:r>
            <w:r>
              <w:rPr>
                <w:rFonts w:ascii="宋体" w:hAnsi="宋体" w:cs="Arial"/>
                <w:color w:val="auto"/>
                <w:szCs w:val="21"/>
              </w:rPr>
              <w:t>标记</w:t>
            </w:r>
            <w:r>
              <w:rPr>
                <w:rFonts w:hint="eastAsia" w:ascii="宋体" w:hAnsi="宋体" w:cs="Arial"/>
                <w:color w:val="auto"/>
                <w:szCs w:val="21"/>
              </w:rPr>
              <w:t>和装订”</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710" w:type="dxa"/>
            <w:noWrap w:val="0"/>
            <w:vAlign w:val="center"/>
          </w:tcPr>
          <w:p>
            <w:pPr>
              <w:spacing w:line="360" w:lineRule="auto"/>
              <w:jc w:val="center"/>
              <w:rPr>
                <w:rFonts w:hint="default" w:ascii="宋体" w:hAnsi="宋体" w:eastAsia="宋体" w:cs="Arial"/>
                <w:color w:val="auto"/>
                <w:szCs w:val="21"/>
                <w:lang w:val="en-US" w:eastAsia="zh-CN"/>
              </w:rPr>
            </w:pPr>
            <w:r>
              <w:rPr>
                <w:rFonts w:hint="eastAsia" w:ascii="宋体" w:hAnsi="宋体" w:cs="Arial"/>
                <w:color w:val="auto"/>
                <w:szCs w:val="21"/>
                <w:lang w:val="en-US" w:eastAsia="zh-CN"/>
              </w:rPr>
              <w:t>12</w:t>
            </w:r>
          </w:p>
        </w:tc>
        <w:tc>
          <w:tcPr>
            <w:tcW w:w="8363" w:type="dxa"/>
            <w:noWrap w:val="0"/>
            <w:vAlign w:val="center"/>
          </w:tcPr>
          <w:p>
            <w:pPr>
              <w:spacing w:line="360" w:lineRule="auto"/>
              <w:rPr>
                <w:rFonts w:hint="eastAsia" w:ascii="宋体" w:hAnsi="宋体" w:cs="Arial"/>
                <w:color w:val="auto"/>
                <w:szCs w:val="21"/>
              </w:rPr>
            </w:pPr>
            <w:r>
              <w:rPr>
                <w:rFonts w:hint="eastAsia" w:ascii="宋体" w:hAnsi="宋体" w:cs="Arial"/>
                <w:color w:val="auto"/>
                <w:szCs w:val="21"/>
              </w:rPr>
              <w:t>单一来源响应文件格式：详见第七章</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710" w:type="dxa"/>
            <w:noWrap w:val="0"/>
            <w:vAlign w:val="center"/>
          </w:tcPr>
          <w:p>
            <w:pPr>
              <w:spacing w:line="440" w:lineRule="exact"/>
              <w:jc w:val="center"/>
              <w:rPr>
                <w:rFonts w:hint="default" w:ascii="宋体" w:hAnsi="宋体" w:eastAsia="宋体" w:cs="Arial"/>
                <w:color w:val="auto"/>
                <w:szCs w:val="21"/>
                <w:lang w:val="en-US" w:eastAsia="zh-CN"/>
              </w:rPr>
            </w:pPr>
            <w:r>
              <w:rPr>
                <w:rFonts w:hint="eastAsia" w:ascii="宋体" w:hAnsi="宋体" w:cs="Arial"/>
                <w:color w:val="auto"/>
                <w:szCs w:val="21"/>
                <w:lang w:val="en-US" w:eastAsia="zh-CN"/>
              </w:rPr>
              <w:t>13</w:t>
            </w:r>
          </w:p>
        </w:tc>
        <w:tc>
          <w:tcPr>
            <w:tcW w:w="8363" w:type="dxa"/>
            <w:noWrap w:val="0"/>
            <w:vAlign w:val="center"/>
          </w:tcPr>
          <w:p>
            <w:pPr>
              <w:spacing w:line="520" w:lineRule="exact"/>
              <w:rPr>
                <w:rFonts w:hint="eastAsia" w:ascii="宋体" w:hAnsi="宋体" w:cs="Arial"/>
                <w:color w:val="auto"/>
                <w:szCs w:val="21"/>
              </w:rPr>
            </w:pPr>
            <w:r>
              <w:rPr>
                <w:rFonts w:hint="eastAsia" w:ascii="宋体" w:hAnsi="宋体" w:cs="Arial"/>
                <w:color w:val="auto"/>
                <w:szCs w:val="21"/>
              </w:rPr>
              <w:t>投标</w:t>
            </w:r>
            <w:r>
              <w:rPr>
                <w:rFonts w:ascii="宋体" w:hAnsi="宋体" w:cs="Arial"/>
                <w:color w:val="auto"/>
                <w:szCs w:val="21"/>
              </w:rPr>
              <w:t>保证金</w:t>
            </w:r>
            <w:r>
              <w:rPr>
                <w:rFonts w:hint="eastAsia" w:ascii="宋体" w:hAnsi="宋体" w:cs="Arial"/>
                <w:color w:val="auto"/>
                <w:szCs w:val="21"/>
              </w:rPr>
              <w:t>：</w:t>
            </w:r>
            <w:r>
              <w:rPr>
                <w:rFonts w:hint="eastAsia"/>
                <w:color w:val="auto"/>
              </w:rPr>
              <w:t>金额</w:t>
            </w:r>
            <w:r>
              <w:rPr>
                <w:rFonts w:hint="eastAsia" w:ascii="Verdana" w:hAnsi="Verdana"/>
                <w:color w:val="auto"/>
              </w:rPr>
              <w:t>：</w:t>
            </w:r>
            <w:r>
              <w:rPr>
                <w:rFonts w:hint="eastAsia" w:ascii="Verdana" w:hAnsi="Verdana"/>
                <w:color w:val="auto"/>
                <w:lang w:val="en-US" w:eastAsia="zh-CN"/>
              </w:rPr>
              <w:t>免收</w:t>
            </w:r>
            <w:r>
              <w:rPr>
                <w:rFonts w:hint="eastAsia" w:ascii="Verdana" w:hAnsi="Verdana"/>
                <w:color w:val="auto"/>
              </w:rPr>
              <w:t>。</w:t>
            </w:r>
            <w:r>
              <w:rPr>
                <w:rFonts w:hint="eastAsia" w:ascii="宋体" w:hAnsi="宋体" w:cs="Arial"/>
                <w:color w:val="auto"/>
                <w:szCs w:val="21"/>
              </w:rPr>
              <w:t>详见单一来源采购邀请书。</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710" w:type="dxa"/>
            <w:noWrap w:val="0"/>
            <w:vAlign w:val="center"/>
          </w:tcPr>
          <w:p>
            <w:pPr>
              <w:spacing w:line="360" w:lineRule="auto"/>
              <w:jc w:val="center"/>
              <w:rPr>
                <w:rFonts w:hint="default" w:ascii="宋体" w:hAnsi="宋体" w:eastAsia="宋体" w:cs="Arial"/>
                <w:color w:val="auto"/>
                <w:szCs w:val="21"/>
                <w:lang w:val="en-US" w:eastAsia="zh-CN"/>
              </w:rPr>
            </w:pPr>
            <w:r>
              <w:rPr>
                <w:rFonts w:hint="eastAsia" w:ascii="宋体" w:hAnsi="宋体" w:cs="Arial"/>
                <w:color w:val="auto"/>
                <w:szCs w:val="21"/>
                <w:lang w:val="en-US" w:eastAsia="zh-CN"/>
              </w:rPr>
              <w:t>14</w:t>
            </w:r>
          </w:p>
        </w:tc>
        <w:tc>
          <w:tcPr>
            <w:tcW w:w="8363" w:type="dxa"/>
            <w:noWrap w:val="0"/>
            <w:vAlign w:val="center"/>
          </w:tcPr>
          <w:p>
            <w:pPr>
              <w:spacing w:line="360" w:lineRule="exact"/>
              <w:rPr>
                <w:rFonts w:hint="eastAsia"/>
                <w:color w:val="auto"/>
              </w:rPr>
            </w:pPr>
            <w:r>
              <w:rPr>
                <w:rFonts w:hint="eastAsia"/>
                <w:color w:val="auto"/>
              </w:rPr>
              <w:t>是否允许成交人分包履行合同：</w:t>
            </w:r>
          </w:p>
          <w:p>
            <w:pPr>
              <w:pStyle w:val="18"/>
              <w:spacing w:line="360" w:lineRule="exact"/>
              <w:ind w:firstLine="0" w:firstLineChars="0"/>
              <w:rPr>
                <w:rFonts w:hint="eastAsia"/>
                <w:color w:val="auto"/>
              </w:rPr>
            </w:pPr>
            <w:r>
              <w:rPr>
                <w:rFonts w:hint="eastAsia"/>
                <w:color w:val="auto"/>
              </w:rPr>
              <w:t>□是，可以分包履行的具体内容、金额或者比例：             。供应商</w:t>
            </w:r>
            <w:r>
              <w:rPr>
                <w:color w:val="auto"/>
              </w:rPr>
              <w:t>应当在</w:t>
            </w:r>
            <w:r>
              <w:rPr>
                <w:rFonts w:hint="eastAsia"/>
                <w:color w:val="auto"/>
                <w:lang w:eastAsia="zh-CN"/>
              </w:rPr>
              <w:t>单一来源</w:t>
            </w:r>
            <w:r>
              <w:rPr>
                <w:color w:val="auto"/>
              </w:rPr>
              <w:t>响应文件中载明分包承担主体，分包承担主体应当具备相应资质条件且不得再次分包</w:t>
            </w:r>
            <w:r>
              <w:rPr>
                <w:rFonts w:hint="eastAsia"/>
                <w:color w:val="auto"/>
              </w:rPr>
              <w:t>。</w:t>
            </w:r>
          </w:p>
          <w:p>
            <w:pPr>
              <w:spacing w:line="360" w:lineRule="exact"/>
              <w:rPr>
                <w:rFonts w:hint="eastAsia" w:ascii="宋体" w:hAnsi="宋体" w:cs="Arial"/>
                <w:color w:val="auto"/>
                <w:szCs w:val="21"/>
              </w:rPr>
            </w:pPr>
            <w:r>
              <w:rPr>
                <w:rFonts w:hint="eastAsia"/>
                <w:color w:val="auto"/>
              </w:rPr>
              <w:sym w:font="Wingdings 2" w:char="0052"/>
            </w:r>
            <w:r>
              <w:rPr>
                <w:rFonts w:hint="eastAsia"/>
                <w:color w:val="auto"/>
              </w:rPr>
              <w:t>否</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trPr>
        <w:tc>
          <w:tcPr>
            <w:tcW w:w="710" w:type="dxa"/>
            <w:noWrap w:val="0"/>
            <w:vAlign w:val="center"/>
          </w:tcPr>
          <w:p>
            <w:pPr>
              <w:spacing w:line="440" w:lineRule="exact"/>
              <w:jc w:val="center"/>
              <w:rPr>
                <w:rFonts w:hint="default" w:ascii="宋体" w:hAnsi="宋体" w:eastAsia="宋体" w:cs="Arial"/>
                <w:color w:val="auto"/>
                <w:szCs w:val="21"/>
                <w:lang w:val="en-US" w:eastAsia="zh-CN"/>
              </w:rPr>
            </w:pPr>
            <w:r>
              <w:rPr>
                <w:rFonts w:hint="eastAsia" w:ascii="宋体" w:hAnsi="宋体" w:cs="Arial"/>
                <w:color w:val="auto"/>
                <w:szCs w:val="21"/>
                <w:lang w:val="en-US" w:eastAsia="zh-CN"/>
              </w:rPr>
              <w:t>15</w:t>
            </w:r>
          </w:p>
        </w:tc>
        <w:tc>
          <w:tcPr>
            <w:tcW w:w="8363" w:type="dxa"/>
            <w:noWrap w:val="0"/>
            <w:vAlign w:val="center"/>
          </w:tcPr>
          <w:p>
            <w:pPr>
              <w:pStyle w:val="19"/>
              <w:spacing w:line="360" w:lineRule="exact"/>
              <w:rPr>
                <w:rFonts w:hint="eastAsia" w:ascii="宋体" w:hAnsi="宋体" w:cs="Arial"/>
                <w:b/>
                <w:color w:val="auto"/>
              </w:rPr>
            </w:pPr>
            <w:r>
              <w:rPr>
                <w:rFonts w:hint="eastAsia" w:ascii="宋体" w:hAnsi="宋体" w:cs="Arial"/>
                <w:b/>
                <w:color w:val="auto"/>
              </w:rPr>
              <w:t>以下费用无论是否在价格标中列明，均视为包含在报价中，由成交人支付，请供应商报价时综合考虑：</w:t>
            </w:r>
          </w:p>
          <w:p>
            <w:pPr>
              <w:pStyle w:val="19"/>
              <w:spacing w:line="360" w:lineRule="exact"/>
              <w:rPr>
                <w:rFonts w:hint="eastAsia" w:ascii="宋体" w:hAnsi="宋体"/>
                <w:color w:val="auto"/>
                <w:szCs w:val="21"/>
              </w:rPr>
            </w:pPr>
            <w:r>
              <w:rPr>
                <w:rFonts w:hint="eastAsia" w:ascii="宋体" w:hAnsi="宋体" w:cs="Arial"/>
                <w:color w:val="auto"/>
              </w:rPr>
              <w:t xml:space="preserve">1、专家评审费 </w:t>
            </w:r>
            <w:r>
              <w:rPr>
                <w:rFonts w:hint="eastAsia" w:ascii="宋体" w:hAnsi="宋体" w:cs="Arial"/>
                <w:color w:val="auto"/>
                <w:lang w:val="en-US" w:eastAsia="zh-CN"/>
              </w:rPr>
              <w:t>1000</w:t>
            </w:r>
            <w:r>
              <w:rPr>
                <w:rFonts w:hint="eastAsia" w:ascii="宋体" w:hAnsi="宋体" w:cs="Arial"/>
                <w:color w:val="auto"/>
              </w:rPr>
              <w:t xml:space="preserve">元（按实支付，多退少补）、代理费 </w:t>
            </w:r>
            <w:r>
              <w:rPr>
                <w:rFonts w:hint="eastAsia" w:ascii="宋体" w:hAnsi="宋体" w:cs="Arial"/>
                <w:color w:val="auto"/>
                <w:lang w:val="en-US" w:eastAsia="zh-CN"/>
              </w:rPr>
              <w:t>4000</w:t>
            </w:r>
            <w:r>
              <w:rPr>
                <w:rFonts w:hint="eastAsia" w:ascii="宋体" w:hAnsi="宋体" w:cs="Arial"/>
                <w:color w:val="auto"/>
              </w:rPr>
              <w:t>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710" w:type="dxa"/>
            <w:noWrap w:val="0"/>
            <w:vAlign w:val="center"/>
          </w:tcPr>
          <w:p>
            <w:pPr>
              <w:spacing w:line="440" w:lineRule="exact"/>
              <w:jc w:val="center"/>
              <w:rPr>
                <w:rFonts w:hint="eastAsia" w:ascii="宋体" w:hAnsi="宋体" w:eastAsia="宋体" w:cs="Arial"/>
                <w:color w:val="auto"/>
                <w:szCs w:val="21"/>
                <w:lang w:eastAsia="zh-CN"/>
              </w:rPr>
            </w:pPr>
            <w:r>
              <w:rPr>
                <w:rFonts w:hint="eastAsia" w:ascii="宋体" w:hAnsi="宋体" w:cs="Arial"/>
                <w:color w:val="auto"/>
                <w:szCs w:val="21"/>
              </w:rPr>
              <w:t>1</w:t>
            </w:r>
            <w:r>
              <w:rPr>
                <w:rFonts w:hint="eastAsia" w:ascii="宋体" w:hAnsi="宋体" w:cs="Arial"/>
                <w:color w:val="auto"/>
                <w:szCs w:val="21"/>
                <w:lang w:val="en-US" w:eastAsia="zh-CN"/>
              </w:rPr>
              <w:t>6</w:t>
            </w:r>
          </w:p>
        </w:tc>
        <w:tc>
          <w:tcPr>
            <w:tcW w:w="8363" w:type="dxa"/>
            <w:noWrap w:val="0"/>
            <w:vAlign w:val="center"/>
          </w:tcPr>
          <w:p>
            <w:pPr>
              <w:spacing w:line="360" w:lineRule="exact"/>
              <w:rPr>
                <w:rFonts w:hint="eastAsia" w:ascii="宋体" w:hAnsi="宋体" w:cs="Arial"/>
                <w:color w:val="auto"/>
                <w:szCs w:val="21"/>
              </w:rPr>
            </w:pPr>
            <w:r>
              <w:rPr>
                <w:rFonts w:hint="eastAsia" w:ascii="宋体" w:hAnsi="宋体"/>
                <w:color w:val="auto"/>
                <w:szCs w:val="21"/>
              </w:rPr>
              <w:t>公告公示媒介：</w:t>
            </w:r>
            <w:r>
              <w:rPr>
                <w:rFonts w:hint="eastAsia"/>
                <w:color w:val="auto"/>
                <w:szCs w:val="20"/>
              </w:rPr>
              <w:t>黄山市徽城投资集团有限公司（http://hshctz.com/index.asp），并同时在中国政府采购网（http://www.ccgp.gov.cn/）发布。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786" w:hRule="atLeast"/>
        </w:trPr>
        <w:tc>
          <w:tcPr>
            <w:tcW w:w="710" w:type="dxa"/>
            <w:noWrap w:val="0"/>
            <w:vAlign w:val="center"/>
          </w:tcPr>
          <w:p>
            <w:pPr>
              <w:spacing w:line="360" w:lineRule="auto"/>
              <w:jc w:val="center"/>
              <w:rPr>
                <w:rFonts w:hint="eastAsia" w:ascii="宋体" w:hAnsi="宋体" w:eastAsia="宋体" w:cs="Arial"/>
                <w:color w:val="auto"/>
                <w:szCs w:val="21"/>
                <w:lang w:eastAsia="zh-CN"/>
              </w:rPr>
            </w:pPr>
            <w:r>
              <w:rPr>
                <w:rFonts w:hint="eastAsia" w:ascii="宋体" w:hAnsi="宋体" w:cs="Arial"/>
                <w:color w:val="auto"/>
                <w:szCs w:val="21"/>
              </w:rPr>
              <w:t>1</w:t>
            </w:r>
            <w:r>
              <w:rPr>
                <w:rFonts w:hint="eastAsia" w:ascii="宋体" w:hAnsi="宋体" w:cs="Arial"/>
                <w:color w:val="auto"/>
                <w:szCs w:val="21"/>
                <w:lang w:val="en-US" w:eastAsia="zh-CN"/>
              </w:rPr>
              <w:t>7</w:t>
            </w:r>
          </w:p>
        </w:tc>
        <w:tc>
          <w:tcPr>
            <w:tcW w:w="8363" w:type="dxa"/>
            <w:noWrap w:val="0"/>
            <w:vAlign w:val="center"/>
          </w:tcPr>
          <w:p>
            <w:pPr>
              <w:pStyle w:val="19"/>
              <w:spacing w:line="380" w:lineRule="exact"/>
              <w:rPr>
                <w:rFonts w:hint="eastAsia"/>
                <w:b/>
                <w:color w:val="auto"/>
              </w:rPr>
            </w:pPr>
            <w:r>
              <w:rPr>
                <w:rFonts w:hint="eastAsia"/>
                <w:b/>
                <w:color w:val="auto"/>
              </w:rPr>
              <w:t>否决性（无效响应）条款汇总</w:t>
            </w:r>
          </w:p>
          <w:p>
            <w:pPr>
              <w:pStyle w:val="19"/>
              <w:spacing w:line="380" w:lineRule="exact"/>
              <w:rPr>
                <w:rFonts w:hint="eastAsia"/>
                <w:b/>
                <w:color w:val="auto"/>
              </w:rPr>
            </w:pPr>
            <w:r>
              <w:rPr>
                <w:rFonts w:hint="eastAsia"/>
                <w:b/>
                <w:color w:val="auto"/>
              </w:rPr>
              <w:t>1、本文件第二章供应商须知前附表第8、18条；</w:t>
            </w:r>
          </w:p>
          <w:p>
            <w:pPr>
              <w:pStyle w:val="19"/>
              <w:spacing w:line="380" w:lineRule="exact"/>
              <w:rPr>
                <w:rFonts w:hint="eastAsia" w:ascii="宋体" w:hAnsi="宋体"/>
                <w:b/>
                <w:color w:val="auto"/>
              </w:rPr>
            </w:pPr>
            <w:r>
              <w:rPr>
                <w:rFonts w:hint="eastAsia" w:ascii="宋体" w:hAnsi="宋体"/>
                <w:b/>
                <w:color w:val="auto"/>
              </w:rPr>
              <w:t>2、资格性和符合性评审不通过的（详见第四章）；</w:t>
            </w:r>
          </w:p>
          <w:p>
            <w:pPr>
              <w:pStyle w:val="19"/>
              <w:spacing w:line="380" w:lineRule="exact"/>
              <w:rPr>
                <w:rFonts w:hint="eastAsia" w:ascii="宋体" w:hAnsi="宋体"/>
                <w:b/>
                <w:color w:val="auto"/>
              </w:rPr>
            </w:pPr>
            <w:r>
              <w:rPr>
                <w:rFonts w:hint="eastAsia" w:ascii="宋体" w:hAnsi="宋体"/>
                <w:b/>
                <w:color w:val="auto"/>
              </w:rPr>
              <w:t>3、本文件第五章供应商须知13.1、14.2、1</w:t>
            </w:r>
            <w:r>
              <w:rPr>
                <w:rFonts w:ascii="宋体" w:hAnsi="宋体"/>
                <w:b/>
                <w:color w:val="auto"/>
              </w:rPr>
              <w:t>4.3</w:t>
            </w:r>
            <w:r>
              <w:rPr>
                <w:rFonts w:hint="eastAsia" w:ascii="宋体" w:hAnsi="宋体"/>
                <w:b/>
                <w:color w:val="auto"/>
              </w:rPr>
              <w:t xml:space="preserve">、15.1、18.5、21.4、21.5条。   </w:t>
            </w:r>
          </w:p>
        </w:tc>
      </w:tr>
    </w:tbl>
    <w:p>
      <w:pPr>
        <w:pStyle w:val="17"/>
        <w:rPr>
          <w:rFonts w:hint="eastAsia"/>
          <w:color w:val="auto"/>
        </w:rPr>
      </w:pPr>
      <w:bookmarkStart w:id="5" w:name="_Hlk450145192"/>
      <w:r>
        <w:rPr>
          <w:color w:val="auto"/>
        </w:rPr>
        <w:br w:type="page"/>
      </w:r>
      <w:bookmarkStart w:id="6" w:name="_Toc18671551"/>
      <w:bookmarkStart w:id="7" w:name="_Toc272163829"/>
      <w:bookmarkStart w:id="8" w:name="_Toc533314947"/>
      <w:r>
        <w:rPr>
          <w:rFonts w:hint="eastAsia" w:cs="Arial"/>
          <w:color w:val="auto"/>
          <w:sz w:val="24"/>
          <w:szCs w:val="24"/>
        </w:rPr>
        <w:t xml:space="preserve">第三章  </w:t>
      </w:r>
      <w:r>
        <w:rPr>
          <w:rFonts w:hint="eastAsia"/>
          <w:color w:val="auto"/>
        </w:rPr>
        <w:t>项目要求</w:t>
      </w:r>
      <w:bookmarkEnd w:id="6"/>
    </w:p>
    <w:p>
      <w:pPr>
        <w:pStyle w:val="20"/>
        <w:jc w:val="left"/>
        <w:rPr>
          <w:color w:val="auto"/>
          <w:highlight w:val="none"/>
        </w:rPr>
      </w:pPr>
      <w:bookmarkStart w:id="9" w:name="_Toc18671552"/>
      <w:r>
        <w:rPr>
          <w:rFonts w:hint="eastAsia"/>
          <w:color w:val="auto"/>
          <w:highlight w:val="none"/>
        </w:rPr>
        <w:t>一、服务要求</w:t>
      </w:r>
      <w:bookmarkEnd w:id="9"/>
    </w:p>
    <w:p>
      <w:pPr>
        <w:spacing w:line="480" w:lineRule="atLeast"/>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在</w:t>
      </w:r>
      <w:r>
        <w:rPr>
          <w:rFonts w:asciiTheme="minorEastAsia" w:hAnsiTheme="minorEastAsia" w:eastAsiaTheme="minorEastAsia" w:cstheme="minorEastAsia"/>
          <w:color w:val="auto"/>
          <w:highlight w:val="none"/>
        </w:rPr>
        <w:t>2020年10月31日前完成2018年歙县城市建设投资开发有限公司债券兑付服务工作</w:t>
      </w:r>
      <w:r>
        <w:rPr>
          <w:rFonts w:hint="eastAsia" w:asciiTheme="minorEastAsia" w:hAnsiTheme="minorEastAsia" w:eastAsiaTheme="minorEastAsia" w:cstheme="minorEastAsia"/>
          <w:color w:val="auto"/>
          <w:highlight w:val="none"/>
        </w:rPr>
        <w:t>。</w:t>
      </w:r>
    </w:p>
    <w:p>
      <w:pPr>
        <w:spacing w:line="480" w:lineRule="atLeast"/>
        <w:ind w:firstLine="211" w:firstLineChars="100"/>
        <w:rPr>
          <w:rFonts w:asciiTheme="minorEastAsia" w:hAnsiTheme="minorEastAsia" w:eastAsiaTheme="minorEastAsia" w:cstheme="minorEastAsia"/>
          <w:b/>
          <w:bCs/>
          <w:color w:val="auto"/>
        </w:rPr>
      </w:pPr>
      <w:r>
        <w:rPr>
          <w:rFonts w:hint="eastAsia" w:asciiTheme="minorEastAsia" w:hAnsiTheme="minorEastAsia" w:eastAsiaTheme="minorEastAsia" w:cstheme="minorEastAsia"/>
          <w:b/>
          <w:bCs/>
          <w:color w:val="auto"/>
        </w:rPr>
        <w:t>（一）“18歙县债”基本情况</w:t>
      </w:r>
    </w:p>
    <w:p>
      <w:pPr>
        <w:spacing w:line="480" w:lineRule="atLeast"/>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1.发行人:歙县城市建设投资开发有限公司</w:t>
      </w:r>
    </w:p>
    <w:p>
      <w:pPr>
        <w:spacing w:line="480" w:lineRule="atLeast"/>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2.债券名称: 2018 年歙县城市建设投资开发有限公司公司债券(简称“18歙县债”)</w:t>
      </w:r>
    </w:p>
    <w:p>
      <w:pPr>
        <w:spacing w:line="480" w:lineRule="atLeast"/>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3.发行规模:人民币5亿元</w:t>
      </w:r>
    </w:p>
    <w:p>
      <w:pPr>
        <w:spacing w:line="480" w:lineRule="atLeast"/>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4.票面利率: 6. 50%</w:t>
      </w:r>
    </w:p>
    <w:p>
      <w:pPr>
        <w:spacing w:line="480" w:lineRule="atLeast"/>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5.簿记建档日: 2018年4月10日</w:t>
      </w:r>
    </w:p>
    <w:p>
      <w:pPr>
        <w:spacing w:line="480" w:lineRule="atLeast"/>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6.发行首日: 2018年4月11日</w:t>
      </w:r>
    </w:p>
    <w:p>
      <w:pPr>
        <w:spacing w:line="480" w:lineRule="atLeast"/>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7.债券期限:7年，其中建设期2年，还款期5年</w:t>
      </w:r>
    </w:p>
    <w:p>
      <w:pPr>
        <w:spacing w:line="480" w:lineRule="atLeast"/>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8.增信方式:安徽省信用担保集团有限公司为本期债券提供.全额无条件不可撤销的连带责任保证担保(担保费0. 85%)。</w:t>
      </w:r>
    </w:p>
    <w:p>
      <w:pPr>
        <w:spacing w:line="480" w:lineRule="atLeast"/>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9.券商:国元证券</w:t>
      </w:r>
    </w:p>
    <w:p>
      <w:pPr>
        <w:spacing w:line="480" w:lineRule="atLeast"/>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10.利息及担保费支付情况(已支付2018年4月10日-2020年4月10两个年度的利息6500万元和3个年度的担保费1275万元，担保费提前支付)</w:t>
      </w:r>
    </w:p>
    <w:p>
      <w:pPr>
        <w:spacing w:line="480" w:lineRule="atLeast"/>
        <w:rPr>
          <w:rFonts w:asciiTheme="minorEastAsia" w:hAnsiTheme="minorEastAsia" w:eastAsiaTheme="minorEastAsia" w:cstheme="minorEastAsia"/>
          <w:b/>
          <w:bCs/>
          <w:color w:val="auto"/>
        </w:rPr>
      </w:pPr>
      <w:r>
        <w:rPr>
          <w:rFonts w:hint="eastAsia" w:asciiTheme="minorEastAsia" w:hAnsiTheme="minorEastAsia" w:eastAsiaTheme="minorEastAsia" w:cstheme="minorEastAsia"/>
          <w:b/>
          <w:bCs/>
          <w:color w:val="auto"/>
        </w:rPr>
        <w:t>（二）提前兑付成本测算及资金准备</w:t>
      </w:r>
    </w:p>
    <w:p>
      <w:pPr>
        <w:spacing w:line="480" w:lineRule="atLeast"/>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1.兑付时间要求</w:t>
      </w:r>
      <w:r>
        <w:rPr>
          <w:rFonts w:asciiTheme="minorEastAsia" w:hAnsiTheme="minorEastAsia" w:eastAsiaTheme="minorEastAsia" w:cstheme="minorEastAsia"/>
          <w:color w:val="auto"/>
        </w:rPr>
        <w:t>:</w:t>
      </w:r>
      <w:r>
        <w:rPr>
          <w:rFonts w:asciiTheme="minorEastAsia" w:hAnsiTheme="minorEastAsia" w:eastAsiaTheme="minorEastAsia" w:cstheme="minorEastAsia"/>
          <w:color w:val="auto"/>
          <w:highlight w:val="none"/>
        </w:rPr>
        <w:t>2020年10月31日前</w:t>
      </w:r>
    </w:p>
    <w:p>
      <w:pPr>
        <w:spacing w:line="480" w:lineRule="atLeast"/>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2.兑付价格组成简要说明:债券提前兑付价格由以下几个部分组成，一是中债估值</w:t>
      </w:r>
      <w:r>
        <w:rPr>
          <w:rFonts w:hint="eastAsia" w:asciiTheme="minorEastAsia" w:hAnsiTheme="minorEastAsia" w:eastAsiaTheme="minorEastAsia" w:cstheme="minorEastAsia"/>
          <w:color w:val="auto"/>
          <w:highlight w:val="none"/>
        </w:rPr>
        <w:t>（</w:t>
      </w:r>
      <w:r>
        <w:rPr>
          <w:rFonts w:asciiTheme="minorEastAsia" w:hAnsiTheme="minorEastAsia" w:eastAsiaTheme="minorEastAsia" w:cstheme="minorEastAsia"/>
          <w:color w:val="auto"/>
          <w:highlight w:val="none"/>
        </w:rPr>
        <w:t>20天平均值）(</w:t>
      </w:r>
      <w:r>
        <w:rPr>
          <w:rFonts w:hint="eastAsia" w:asciiTheme="minorEastAsia" w:hAnsiTheme="minorEastAsia" w:eastAsiaTheme="minorEastAsia" w:cstheme="minorEastAsia"/>
          <w:color w:val="auto"/>
          <w:highlight w:val="none"/>
        </w:rPr>
        <w:t>债券</w:t>
      </w:r>
      <w:r>
        <w:rPr>
          <w:rFonts w:asciiTheme="minorEastAsia" w:hAnsiTheme="minorEastAsia" w:eastAsiaTheme="minorEastAsia" w:cstheme="minorEastAsia"/>
          <w:color w:val="auto"/>
          <w:highlight w:val="none"/>
        </w:rPr>
        <w:t>的市场</w:t>
      </w:r>
      <w:r>
        <w:rPr>
          <w:rFonts w:hint="eastAsia" w:asciiTheme="minorEastAsia" w:hAnsiTheme="minorEastAsia" w:eastAsiaTheme="minorEastAsia" w:cstheme="minorEastAsia"/>
          <w:color w:val="auto"/>
          <w:highlight w:val="none"/>
        </w:rPr>
        <w:t>价值</w:t>
      </w:r>
      <w:r>
        <w:rPr>
          <w:rFonts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rPr>
        <w:t>，目前是105元左右，也就是溢价5元左右，二是投资者需要补偿(上限1.0元)，三是兑付前的应付利息。如果说</w:t>
      </w:r>
      <w:r>
        <w:rPr>
          <w:rFonts w:asciiTheme="minorEastAsia" w:hAnsiTheme="minorEastAsia" w:eastAsiaTheme="minorEastAsia" w:cstheme="minorEastAsia"/>
          <w:color w:val="auto"/>
          <w:highlight w:val="none"/>
        </w:rPr>
        <w:t>2020年10月31日前</w:t>
      </w:r>
      <w:r>
        <w:rPr>
          <w:rFonts w:hint="eastAsia" w:asciiTheme="minorEastAsia" w:hAnsiTheme="minorEastAsia" w:eastAsiaTheme="minorEastAsia" w:cstheme="minorEastAsia"/>
          <w:color w:val="auto"/>
        </w:rPr>
        <w:t>完成兑付，按此数据测算，需要准备资金为50000万元本金+3000万元加价补偿+</w:t>
      </w:r>
      <w:r>
        <w:rPr>
          <w:rFonts w:asciiTheme="minorEastAsia" w:hAnsiTheme="minorEastAsia" w:eastAsiaTheme="minorEastAsia" w:cstheme="minorEastAsia"/>
          <w:color w:val="auto"/>
        </w:rPr>
        <w:t>1803</w:t>
      </w:r>
      <w:r>
        <w:rPr>
          <w:rFonts w:hint="eastAsia" w:asciiTheme="minorEastAsia" w:hAnsiTheme="minorEastAsia" w:eastAsiaTheme="minorEastAsia" w:cstheme="minorEastAsia"/>
          <w:color w:val="auto"/>
        </w:rPr>
        <w:t>万元利息=</w:t>
      </w:r>
      <w:r>
        <w:rPr>
          <w:rFonts w:asciiTheme="minorEastAsia" w:hAnsiTheme="minorEastAsia" w:eastAsiaTheme="minorEastAsia" w:cstheme="minorEastAsia"/>
          <w:color w:val="auto"/>
        </w:rPr>
        <w:t>54803</w:t>
      </w:r>
      <w:r>
        <w:rPr>
          <w:rFonts w:hint="eastAsia" w:asciiTheme="minorEastAsia" w:hAnsiTheme="minorEastAsia" w:eastAsiaTheme="minorEastAsia" w:cstheme="minorEastAsia"/>
          <w:color w:val="auto"/>
        </w:rPr>
        <w:t>万元。</w:t>
      </w:r>
    </w:p>
    <w:p>
      <w:pPr>
        <w:spacing w:line="480" w:lineRule="atLeast"/>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3.测算结果:按此价位测算，兑付完成，能够节约财务费用约为900-1000万元。</w:t>
      </w:r>
    </w:p>
    <w:p>
      <w:pPr>
        <w:spacing w:line="480" w:lineRule="atLeast"/>
        <w:ind w:firstLine="422" w:firstLineChars="200"/>
        <w:rPr>
          <w:rFonts w:asciiTheme="minorEastAsia" w:hAnsiTheme="minorEastAsia" w:eastAsiaTheme="minorEastAsia" w:cstheme="minorEastAsia"/>
          <w:b/>
          <w:bCs/>
          <w:color w:val="auto"/>
        </w:rPr>
      </w:pPr>
      <w:r>
        <w:rPr>
          <w:rFonts w:hint="eastAsia" w:asciiTheme="minorEastAsia" w:hAnsiTheme="minorEastAsia" w:eastAsiaTheme="minorEastAsia" w:cstheme="minorEastAsia"/>
          <w:b/>
          <w:bCs/>
          <w:color w:val="auto"/>
        </w:rPr>
        <w:t>（三）其他要求</w:t>
      </w:r>
    </w:p>
    <w:p>
      <w:pPr>
        <w:spacing w:line="480" w:lineRule="atLeast"/>
        <w:ind w:firstLine="42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国元证券尽快启动本次债券兑付工作，并成立工作专班.具体负责此事，同时加大和农商银行体系、徽商银行体系、</w:t>
      </w:r>
      <w:r>
        <w:rPr>
          <w:rFonts w:asciiTheme="minorEastAsia" w:hAnsiTheme="minorEastAsia" w:eastAsiaTheme="minorEastAsia" w:cstheme="minorEastAsia"/>
          <w:color w:val="auto"/>
        </w:rPr>
        <w:t>其他</w:t>
      </w:r>
      <w:r>
        <w:rPr>
          <w:rFonts w:hint="eastAsia" w:asciiTheme="minorEastAsia" w:hAnsiTheme="minorEastAsia" w:eastAsiaTheme="minorEastAsia" w:cstheme="minorEastAsia"/>
          <w:color w:val="auto"/>
        </w:rPr>
        <w:t>金融</w:t>
      </w:r>
      <w:r>
        <w:rPr>
          <w:rFonts w:asciiTheme="minorEastAsia" w:hAnsiTheme="minorEastAsia" w:eastAsiaTheme="minorEastAsia" w:cstheme="minorEastAsia"/>
          <w:color w:val="auto"/>
        </w:rPr>
        <w:t>机构</w:t>
      </w:r>
      <w:r>
        <w:rPr>
          <w:rFonts w:hint="eastAsia" w:asciiTheme="minorEastAsia" w:hAnsiTheme="minorEastAsia" w:eastAsiaTheme="minorEastAsia" w:cstheme="minorEastAsia"/>
          <w:color w:val="auto"/>
        </w:rPr>
        <w:t>及省担保集团、省发改委沟通力度，确保兑付成功。</w:t>
      </w:r>
    </w:p>
    <w:p>
      <w:pPr>
        <w:spacing w:line="480" w:lineRule="atLeast"/>
        <w:ind w:firstLine="420" w:firstLineChars="200"/>
        <w:rPr>
          <w:rFonts w:hint="eastAsia" w:asciiTheme="minorEastAsia" w:hAnsiTheme="minorEastAsia" w:eastAsiaTheme="minorEastAsia" w:cstheme="minorEastAsia"/>
          <w:color w:val="auto"/>
        </w:rPr>
      </w:pPr>
    </w:p>
    <w:p>
      <w:pPr>
        <w:pStyle w:val="20"/>
        <w:jc w:val="left"/>
        <w:rPr>
          <w:color w:val="auto"/>
        </w:rPr>
      </w:pPr>
      <w:bookmarkStart w:id="10" w:name="_Toc18671553"/>
      <w:r>
        <w:rPr>
          <w:rFonts w:hint="eastAsia"/>
          <w:color w:val="auto"/>
        </w:rPr>
        <w:t>二、商务要求</w:t>
      </w:r>
      <w:bookmarkEnd w:id="10"/>
    </w:p>
    <w:p>
      <w:pPr>
        <w:pStyle w:val="22"/>
        <w:ind w:firstLine="0" w:firstLineChars="0"/>
        <w:rPr>
          <w:color w:val="auto"/>
        </w:rPr>
      </w:pPr>
      <w:r>
        <w:rPr>
          <w:rFonts w:hint="eastAsia"/>
          <w:color w:val="auto"/>
        </w:rPr>
        <w:t xml:space="preserve">        </w:t>
      </w:r>
    </w:p>
    <w:tbl>
      <w:tblPr>
        <w:tblStyle w:val="13"/>
        <w:tblW w:w="9073"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843"/>
        <w:gridCol w:w="6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pPr>
              <w:rPr>
                <w:rFonts w:ascii="宋体" w:hAnsi="宋体" w:cs="宋体"/>
                <w:b/>
                <w:bCs/>
                <w:color w:val="auto"/>
                <w:szCs w:val="21"/>
              </w:rPr>
            </w:pPr>
            <w:r>
              <w:rPr>
                <w:rFonts w:hint="eastAsia" w:ascii="宋体" w:hAnsi="宋体" w:cs="宋体"/>
                <w:b/>
                <w:bCs/>
                <w:color w:val="auto"/>
                <w:szCs w:val="21"/>
              </w:rPr>
              <w:t>序号</w:t>
            </w:r>
          </w:p>
        </w:tc>
        <w:tc>
          <w:tcPr>
            <w:tcW w:w="1843" w:type="dxa"/>
          </w:tcPr>
          <w:p>
            <w:pPr>
              <w:jc w:val="center"/>
              <w:rPr>
                <w:rFonts w:ascii="宋体" w:hAnsi="宋体" w:cs="宋体"/>
                <w:b/>
                <w:bCs/>
                <w:color w:val="auto"/>
                <w:szCs w:val="21"/>
              </w:rPr>
            </w:pPr>
            <w:r>
              <w:rPr>
                <w:rFonts w:hint="eastAsia" w:ascii="宋体" w:hAnsi="宋体" w:cs="宋体"/>
                <w:b/>
                <w:bCs/>
                <w:color w:val="auto"/>
                <w:szCs w:val="21"/>
              </w:rPr>
              <w:t>内容</w:t>
            </w:r>
          </w:p>
        </w:tc>
        <w:tc>
          <w:tcPr>
            <w:tcW w:w="6520" w:type="dxa"/>
          </w:tcPr>
          <w:p>
            <w:pPr>
              <w:ind w:firstLine="2673" w:firstLineChars="1268"/>
              <w:rPr>
                <w:rFonts w:ascii="宋体" w:hAnsi="宋体" w:cs="宋体"/>
                <w:b/>
                <w:bCs/>
                <w:color w:val="auto"/>
                <w:szCs w:val="21"/>
              </w:rPr>
            </w:pPr>
            <w:r>
              <w:rPr>
                <w:rFonts w:hint="eastAsia" w:ascii="宋体" w:hAnsi="宋体" w:cs="宋体"/>
                <w:b/>
                <w:bCs/>
                <w:color w:val="auto"/>
                <w:szCs w:val="21"/>
              </w:rPr>
              <w:t>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500" w:lineRule="exact"/>
              <w:jc w:val="center"/>
              <w:rPr>
                <w:rFonts w:ascii="宋体" w:hAnsi="宋体" w:cs="宋体"/>
                <w:b/>
                <w:bCs/>
                <w:color w:val="auto"/>
                <w:szCs w:val="21"/>
              </w:rPr>
            </w:pPr>
            <w:r>
              <w:rPr>
                <w:rFonts w:hint="eastAsia" w:ascii="宋体" w:hAnsi="宋体" w:cs="宋体"/>
                <w:b/>
                <w:bCs/>
                <w:color w:val="auto"/>
                <w:szCs w:val="21"/>
              </w:rPr>
              <w:t>1</w:t>
            </w:r>
          </w:p>
        </w:tc>
        <w:tc>
          <w:tcPr>
            <w:tcW w:w="1843" w:type="dxa"/>
            <w:vAlign w:val="center"/>
          </w:tcPr>
          <w:p>
            <w:pPr>
              <w:spacing w:line="500" w:lineRule="exact"/>
              <w:jc w:val="center"/>
              <w:rPr>
                <w:rFonts w:ascii="宋体" w:hAnsi="宋体" w:cs="宋体"/>
                <w:b/>
                <w:bCs/>
                <w:color w:val="auto"/>
                <w:szCs w:val="21"/>
              </w:rPr>
            </w:pPr>
            <w:r>
              <w:rPr>
                <w:rFonts w:hint="eastAsia" w:ascii="宋体" w:hAnsi="宋体" w:cs="宋体"/>
                <w:b/>
                <w:bCs/>
                <w:color w:val="auto"/>
                <w:szCs w:val="21"/>
              </w:rPr>
              <w:t>合同签订地点</w:t>
            </w:r>
          </w:p>
        </w:tc>
        <w:tc>
          <w:tcPr>
            <w:tcW w:w="6520" w:type="dxa"/>
            <w:vAlign w:val="center"/>
          </w:tcPr>
          <w:p>
            <w:pPr>
              <w:spacing w:line="500" w:lineRule="exact"/>
              <w:rPr>
                <w:rFonts w:ascii="宋体" w:hAnsi="宋体" w:cs="宋体"/>
                <w:b/>
                <w:bCs/>
                <w:color w:val="auto"/>
                <w:szCs w:val="21"/>
              </w:rPr>
            </w:pPr>
            <w:r>
              <w:rPr>
                <w:rFonts w:hint="eastAsia" w:ascii="宋体" w:hAnsi="宋体" w:cs="宋体"/>
                <w:b/>
                <w:bCs/>
                <w:color w:val="auto"/>
                <w:szCs w:val="21"/>
              </w:rPr>
              <w:t xml:space="preserve">歙县城市建设投资开发有限公司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500" w:lineRule="exact"/>
              <w:jc w:val="center"/>
              <w:rPr>
                <w:rFonts w:ascii="宋体" w:hAnsi="宋体" w:cs="宋体"/>
                <w:b/>
                <w:bCs/>
                <w:color w:val="auto"/>
                <w:szCs w:val="21"/>
              </w:rPr>
            </w:pPr>
            <w:r>
              <w:rPr>
                <w:rFonts w:hint="eastAsia" w:ascii="宋体" w:hAnsi="宋体" w:cs="宋体"/>
                <w:b/>
                <w:bCs/>
                <w:color w:val="auto"/>
                <w:szCs w:val="21"/>
              </w:rPr>
              <w:t>2</w:t>
            </w:r>
          </w:p>
        </w:tc>
        <w:tc>
          <w:tcPr>
            <w:tcW w:w="1843" w:type="dxa"/>
            <w:vAlign w:val="center"/>
          </w:tcPr>
          <w:p>
            <w:pPr>
              <w:spacing w:line="400" w:lineRule="exact"/>
              <w:jc w:val="center"/>
              <w:rPr>
                <w:rFonts w:ascii="宋体" w:hAnsi="宋体" w:cs="宋体"/>
                <w:b/>
                <w:bCs/>
                <w:color w:val="auto"/>
                <w:szCs w:val="21"/>
              </w:rPr>
            </w:pPr>
            <w:r>
              <w:rPr>
                <w:rFonts w:hint="eastAsia" w:ascii="宋体" w:hAnsi="宋体" w:cs="宋体"/>
                <w:b/>
                <w:bCs/>
                <w:color w:val="auto"/>
                <w:szCs w:val="21"/>
              </w:rPr>
              <w:t>提供服务的期限</w:t>
            </w:r>
          </w:p>
        </w:tc>
        <w:tc>
          <w:tcPr>
            <w:tcW w:w="6520" w:type="dxa"/>
            <w:vAlign w:val="center"/>
          </w:tcPr>
          <w:p>
            <w:pPr>
              <w:spacing w:line="500" w:lineRule="exact"/>
              <w:rPr>
                <w:rFonts w:ascii="宋体" w:hAnsi="宋体" w:cs="宋体"/>
                <w:b/>
                <w:bCs/>
                <w:color w:val="auto"/>
                <w:szCs w:val="21"/>
              </w:rPr>
            </w:pPr>
            <w:r>
              <w:rPr>
                <w:rFonts w:ascii="宋体" w:hAnsi="宋体" w:eastAsia="宋体" w:cs="宋体"/>
                <w:b/>
                <w:bCs/>
                <w:color w:val="auto"/>
                <w:szCs w:val="21"/>
                <w:highlight w:val="none"/>
              </w:rPr>
              <w:t>2020年10月31日前</w:t>
            </w:r>
            <w:r>
              <w:rPr>
                <w:rFonts w:hint="eastAsia" w:ascii="宋体" w:hAnsi="宋体" w:cs="宋体"/>
                <w:b/>
                <w:bCs/>
                <w:color w:val="auto"/>
                <w:szCs w:val="21"/>
              </w:rPr>
              <w:t>完成兑付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500" w:lineRule="exact"/>
              <w:jc w:val="center"/>
              <w:rPr>
                <w:rFonts w:ascii="宋体" w:hAnsi="宋体" w:cs="宋体"/>
                <w:b/>
                <w:bCs/>
                <w:color w:val="auto"/>
                <w:szCs w:val="21"/>
              </w:rPr>
            </w:pPr>
            <w:r>
              <w:rPr>
                <w:rFonts w:hint="eastAsia" w:ascii="宋体" w:hAnsi="宋体" w:cs="宋体"/>
                <w:b/>
                <w:bCs/>
                <w:color w:val="auto"/>
                <w:szCs w:val="21"/>
              </w:rPr>
              <w:t>3</w:t>
            </w:r>
          </w:p>
        </w:tc>
        <w:tc>
          <w:tcPr>
            <w:tcW w:w="1843" w:type="dxa"/>
            <w:vAlign w:val="center"/>
          </w:tcPr>
          <w:p>
            <w:pPr>
              <w:spacing w:line="500" w:lineRule="exact"/>
              <w:jc w:val="center"/>
              <w:rPr>
                <w:rFonts w:ascii="宋体" w:hAnsi="宋体" w:cs="宋体"/>
                <w:b/>
                <w:bCs/>
                <w:color w:val="auto"/>
                <w:szCs w:val="21"/>
              </w:rPr>
            </w:pPr>
            <w:r>
              <w:rPr>
                <w:rFonts w:hint="eastAsia" w:ascii="宋体" w:hAnsi="宋体" w:cs="宋体"/>
                <w:b/>
                <w:bCs/>
                <w:color w:val="auto"/>
                <w:szCs w:val="21"/>
              </w:rPr>
              <w:t>验收</w:t>
            </w:r>
          </w:p>
        </w:tc>
        <w:tc>
          <w:tcPr>
            <w:tcW w:w="6520" w:type="dxa"/>
            <w:vAlign w:val="center"/>
          </w:tcPr>
          <w:p>
            <w:pPr>
              <w:spacing w:line="500" w:lineRule="exact"/>
              <w:rPr>
                <w:rFonts w:ascii="宋体" w:hAnsi="宋体" w:cs="宋体"/>
                <w:b/>
                <w:bCs/>
                <w:color w:val="auto"/>
                <w:szCs w:val="21"/>
              </w:rPr>
            </w:pPr>
            <w:r>
              <w:rPr>
                <w:rFonts w:hint="eastAsia" w:ascii="宋体" w:hAnsi="宋体" w:cs="宋体"/>
                <w:b/>
                <w:bCs/>
                <w:color w:val="auto"/>
                <w:szCs w:val="21"/>
              </w:rPr>
              <w:t xml:space="preserve">  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500" w:lineRule="exact"/>
              <w:jc w:val="center"/>
              <w:rPr>
                <w:rFonts w:ascii="宋体" w:hAnsi="宋体" w:cs="宋体"/>
                <w:b/>
                <w:bCs/>
                <w:color w:val="auto"/>
                <w:szCs w:val="21"/>
              </w:rPr>
            </w:pPr>
            <w:r>
              <w:rPr>
                <w:rFonts w:hint="eastAsia" w:ascii="宋体" w:hAnsi="宋体" w:cs="宋体"/>
                <w:b/>
                <w:bCs/>
                <w:color w:val="auto"/>
                <w:szCs w:val="21"/>
              </w:rPr>
              <w:t>4</w:t>
            </w:r>
          </w:p>
        </w:tc>
        <w:tc>
          <w:tcPr>
            <w:tcW w:w="1843" w:type="dxa"/>
            <w:vAlign w:val="center"/>
          </w:tcPr>
          <w:p>
            <w:pPr>
              <w:spacing w:line="500" w:lineRule="exact"/>
              <w:jc w:val="center"/>
              <w:rPr>
                <w:rFonts w:ascii="宋体" w:hAnsi="宋体" w:cs="宋体"/>
                <w:b/>
                <w:bCs/>
                <w:color w:val="auto"/>
                <w:szCs w:val="21"/>
              </w:rPr>
            </w:pPr>
            <w:r>
              <w:rPr>
                <w:rFonts w:hint="eastAsia" w:ascii="宋体" w:hAnsi="宋体" w:cs="宋体"/>
                <w:b/>
                <w:bCs/>
                <w:color w:val="auto"/>
                <w:szCs w:val="21"/>
              </w:rPr>
              <w:t>付款</w:t>
            </w:r>
          </w:p>
        </w:tc>
        <w:tc>
          <w:tcPr>
            <w:tcW w:w="6520" w:type="dxa"/>
            <w:vAlign w:val="center"/>
          </w:tcPr>
          <w:p>
            <w:pPr>
              <w:spacing w:line="500" w:lineRule="exact"/>
              <w:rPr>
                <w:rFonts w:ascii="宋体" w:hAnsi="宋体" w:cs="宋体"/>
                <w:b/>
                <w:bCs/>
                <w:color w:val="auto"/>
                <w:szCs w:val="21"/>
              </w:rPr>
            </w:pPr>
            <w:r>
              <w:rPr>
                <w:rFonts w:hint="eastAsia" w:ascii="宋体" w:hAnsi="宋体" w:cs="宋体"/>
                <w:b/>
                <w:bCs/>
                <w:color w:val="auto"/>
                <w:szCs w:val="21"/>
              </w:rPr>
              <w:t>付款人：歙县城市建设投资开发有限公司</w:t>
            </w:r>
          </w:p>
          <w:p>
            <w:pPr>
              <w:spacing w:line="500" w:lineRule="exact"/>
              <w:rPr>
                <w:rFonts w:ascii="宋体" w:hAnsi="宋体" w:cs="宋体"/>
                <w:b/>
                <w:bCs/>
                <w:color w:val="auto"/>
                <w:szCs w:val="21"/>
              </w:rPr>
            </w:pPr>
            <w:r>
              <w:rPr>
                <w:rFonts w:hint="eastAsia" w:ascii="宋体" w:hAnsi="宋体" w:cs="宋体"/>
                <w:b/>
                <w:bCs/>
                <w:color w:val="auto"/>
                <w:szCs w:val="21"/>
              </w:rPr>
              <w:t xml:space="preserve">付款方式： 兑付服务完成后一次性付清。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500" w:lineRule="exact"/>
              <w:jc w:val="center"/>
              <w:rPr>
                <w:rFonts w:hint="eastAsia" w:ascii="宋体" w:hAnsi="宋体" w:eastAsia="宋体" w:cs="宋体"/>
                <w:b/>
                <w:bCs/>
                <w:color w:val="auto"/>
                <w:szCs w:val="21"/>
                <w:lang w:val="en-US" w:eastAsia="zh-CN"/>
              </w:rPr>
            </w:pPr>
            <w:r>
              <w:rPr>
                <w:rFonts w:hint="eastAsia" w:ascii="宋体" w:hAnsi="宋体" w:cs="宋体"/>
                <w:b/>
                <w:bCs/>
                <w:color w:val="auto"/>
                <w:szCs w:val="21"/>
                <w:lang w:val="en-US" w:eastAsia="zh-CN"/>
              </w:rPr>
              <w:t>5</w:t>
            </w:r>
          </w:p>
        </w:tc>
        <w:tc>
          <w:tcPr>
            <w:tcW w:w="1843" w:type="dxa"/>
            <w:vAlign w:val="center"/>
          </w:tcPr>
          <w:p>
            <w:pPr>
              <w:spacing w:line="500" w:lineRule="exact"/>
              <w:jc w:val="center"/>
              <w:rPr>
                <w:rFonts w:hint="eastAsia" w:ascii="宋体" w:hAnsi="宋体" w:eastAsia="宋体" w:cs="宋体"/>
                <w:b/>
                <w:bCs/>
                <w:color w:val="auto"/>
                <w:szCs w:val="21"/>
                <w:lang w:eastAsia="zh-CN"/>
              </w:rPr>
            </w:pPr>
            <w:r>
              <w:rPr>
                <w:rFonts w:hint="eastAsia" w:ascii="宋体" w:hAnsi="宋体" w:cs="宋体"/>
                <w:b/>
                <w:bCs/>
                <w:color w:val="auto"/>
                <w:szCs w:val="21"/>
                <w:lang w:eastAsia="zh-CN"/>
              </w:rPr>
              <w:t>履约保证金</w:t>
            </w:r>
          </w:p>
        </w:tc>
        <w:tc>
          <w:tcPr>
            <w:tcW w:w="6520" w:type="dxa"/>
            <w:vAlign w:val="center"/>
          </w:tcPr>
          <w:p>
            <w:pPr>
              <w:spacing w:line="500" w:lineRule="exact"/>
              <w:rPr>
                <w:rFonts w:hint="eastAsia" w:ascii="宋体" w:hAnsi="宋体" w:eastAsia="宋体" w:cs="宋体"/>
                <w:b/>
                <w:bCs/>
                <w:color w:val="auto"/>
                <w:szCs w:val="21"/>
                <w:lang w:eastAsia="zh-CN"/>
              </w:rPr>
            </w:pPr>
            <w:r>
              <w:rPr>
                <w:rFonts w:hint="eastAsia" w:ascii="宋体" w:hAnsi="宋体" w:cs="宋体"/>
                <w:b/>
                <w:bCs/>
                <w:color w:val="auto"/>
                <w:szCs w:val="21"/>
                <w:lang w:eastAsia="zh-CN"/>
              </w:rPr>
              <w:t>本项目免收</w:t>
            </w:r>
          </w:p>
        </w:tc>
      </w:tr>
    </w:tbl>
    <w:p>
      <w:pPr>
        <w:pStyle w:val="18"/>
        <w:ind w:firstLine="420"/>
        <w:rPr>
          <w:color w:val="auto"/>
        </w:rPr>
      </w:pPr>
      <w:r>
        <w:rPr>
          <w:rFonts w:hint="eastAsia"/>
          <w:color w:val="auto"/>
        </w:rPr>
        <w:t xml:space="preserve">         </w:t>
      </w:r>
    </w:p>
    <w:p>
      <w:pPr>
        <w:rPr>
          <w:rFonts w:hint="eastAsia" w:ascii="宋体" w:hAnsi="宋体"/>
          <w:b/>
          <w:bCs/>
          <w:color w:val="auto"/>
          <w:sz w:val="24"/>
        </w:rPr>
      </w:pPr>
    </w:p>
    <w:p>
      <w:pPr>
        <w:pStyle w:val="17"/>
        <w:rPr>
          <w:rFonts w:hint="eastAsia"/>
          <w:color w:val="auto"/>
        </w:rPr>
      </w:pPr>
      <w:r>
        <w:rPr>
          <w:color w:val="auto"/>
        </w:rPr>
        <w:br w:type="page"/>
      </w:r>
      <w:bookmarkStart w:id="11" w:name="_Toc18671554"/>
      <w:r>
        <w:rPr>
          <w:rFonts w:hint="eastAsia"/>
          <w:color w:val="auto"/>
        </w:rPr>
        <w:t>第四章 资格性和符合性评审</w:t>
      </w:r>
      <w:bookmarkEnd w:id="11"/>
    </w:p>
    <w:tbl>
      <w:tblPr>
        <w:tblStyle w:val="13"/>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9"/>
        <w:gridCol w:w="2075"/>
        <w:gridCol w:w="3464"/>
        <w:gridCol w:w="2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699" w:type="dxa"/>
            <w:tcBorders>
              <w:bottom w:val="single" w:color="auto" w:sz="4" w:space="0"/>
            </w:tcBorders>
            <w:noWrap w:val="0"/>
            <w:vAlign w:val="center"/>
          </w:tcPr>
          <w:p>
            <w:pPr>
              <w:adjustRightInd w:val="0"/>
              <w:snapToGrid w:val="0"/>
              <w:spacing w:line="360" w:lineRule="auto"/>
              <w:ind w:right="-10"/>
              <w:jc w:val="center"/>
              <w:rPr>
                <w:rFonts w:hint="eastAsia" w:ascii="宋体" w:hAnsi="宋体"/>
                <w:b/>
                <w:color w:val="auto"/>
                <w:szCs w:val="21"/>
              </w:rPr>
            </w:pPr>
            <w:r>
              <w:rPr>
                <w:rFonts w:hint="eastAsia" w:ascii="宋体" w:hAnsi="宋体"/>
                <w:b/>
                <w:color w:val="auto"/>
                <w:szCs w:val="21"/>
              </w:rPr>
              <w:t>序号</w:t>
            </w:r>
          </w:p>
        </w:tc>
        <w:tc>
          <w:tcPr>
            <w:tcW w:w="2075" w:type="dxa"/>
            <w:tcBorders>
              <w:bottom w:val="single" w:color="auto" w:sz="4" w:space="0"/>
            </w:tcBorders>
            <w:noWrap w:val="0"/>
            <w:vAlign w:val="center"/>
          </w:tcPr>
          <w:p>
            <w:pPr>
              <w:pStyle w:val="23"/>
              <w:pBdr>
                <w:bottom w:val="none" w:color="auto" w:sz="0" w:space="0"/>
              </w:pBdr>
              <w:tabs>
                <w:tab w:val="clear" w:pos="4153"/>
                <w:tab w:val="clear" w:pos="8306"/>
              </w:tabs>
              <w:snapToGrid w:val="0"/>
              <w:spacing w:line="360" w:lineRule="auto"/>
              <w:ind w:right="-10"/>
              <w:textAlignment w:val="auto"/>
              <w:rPr>
                <w:rFonts w:hint="eastAsia" w:ascii="宋体" w:hAnsi="宋体"/>
                <w:b/>
                <w:color w:val="auto"/>
                <w:kern w:val="2"/>
                <w:sz w:val="21"/>
                <w:szCs w:val="21"/>
              </w:rPr>
            </w:pPr>
            <w:r>
              <w:rPr>
                <w:rFonts w:hint="eastAsia" w:ascii="宋体" w:hAnsi="宋体"/>
                <w:b/>
                <w:color w:val="auto"/>
                <w:kern w:val="2"/>
                <w:sz w:val="21"/>
                <w:szCs w:val="21"/>
              </w:rPr>
              <w:t>指标名称</w:t>
            </w:r>
          </w:p>
        </w:tc>
        <w:tc>
          <w:tcPr>
            <w:tcW w:w="3464" w:type="dxa"/>
            <w:tcBorders>
              <w:bottom w:val="single" w:color="auto" w:sz="4" w:space="0"/>
            </w:tcBorders>
            <w:noWrap w:val="0"/>
            <w:vAlign w:val="center"/>
          </w:tcPr>
          <w:p>
            <w:pPr>
              <w:adjustRightInd w:val="0"/>
              <w:snapToGrid w:val="0"/>
              <w:spacing w:line="360" w:lineRule="auto"/>
              <w:ind w:right="-10"/>
              <w:jc w:val="center"/>
              <w:rPr>
                <w:rFonts w:hint="eastAsia" w:ascii="宋体" w:hAnsi="宋体"/>
                <w:b/>
                <w:color w:val="auto"/>
                <w:szCs w:val="21"/>
              </w:rPr>
            </w:pPr>
            <w:r>
              <w:rPr>
                <w:rFonts w:hint="eastAsia" w:ascii="宋体" w:hAnsi="宋体"/>
                <w:b/>
                <w:color w:val="auto"/>
                <w:szCs w:val="21"/>
              </w:rPr>
              <w:t>指标要求</w:t>
            </w:r>
          </w:p>
        </w:tc>
        <w:tc>
          <w:tcPr>
            <w:tcW w:w="2318" w:type="dxa"/>
            <w:tcBorders>
              <w:bottom w:val="single" w:color="auto" w:sz="4" w:space="0"/>
            </w:tcBorders>
            <w:noWrap w:val="0"/>
            <w:vAlign w:val="center"/>
          </w:tcPr>
          <w:p>
            <w:pPr>
              <w:adjustRightInd w:val="0"/>
              <w:snapToGrid w:val="0"/>
              <w:spacing w:line="360" w:lineRule="auto"/>
              <w:ind w:right="-10"/>
              <w:jc w:val="center"/>
              <w:rPr>
                <w:rFonts w:hint="eastAsia" w:ascii="宋体" w:hAnsi="宋体"/>
                <w:b/>
                <w:color w:val="auto"/>
                <w:szCs w:val="21"/>
              </w:rPr>
            </w:pPr>
            <w:r>
              <w:rPr>
                <w:rFonts w:hint="eastAsia" w:ascii="宋体" w:hAnsi="宋体"/>
                <w:b/>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699" w:type="dxa"/>
            <w:tcBorders>
              <w:bottom w:val="single" w:color="auto" w:sz="4" w:space="0"/>
            </w:tcBorders>
            <w:noWrap w:val="0"/>
            <w:vAlign w:val="center"/>
          </w:tcPr>
          <w:p>
            <w:pPr>
              <w:adjustRightInd w:val="0"/>
              <w:snapToGrid w:val="0"/>
              <w:spacing w:line="360" w:lineRule="auto"/>
              <w:ind w:right="-10"/>
              <w:jc w:val="center"/>
              <w:rPr>
                <w:rFonts w:hint="eastAsia" w:ascii="宋体" w:hAnsi="宋体"/>
                <w:color w:val="auto"/>
                <w:szCs w:val="21"/>
              </w:rPr>
            </w:pPr>
            <w:r>
              <w:rPr>
                <w:rFonts w:hint="eastAsia" w:ascii="宋体" w:hAnsi="宋体"/>
                <w:color w:val="auto"/>
                <w:szCs w:val="21"/>
              </w:rPr>
              <w:t>1</w:t>
            </w:r>
          </w:p>
        </w:tc>
        <w:tc>
          <w:tcPr>
            <w:tcW w:w="2075" w:type="dxa"/>
            <w:tcBorders>
              <w:bottom w:val="single" w:color="auto" w:sz="4" w:space="0"/>
            </w:tcBorders>
            <w:noWrap w:val="0"/>
            <w:vAlign w:val="center"/>
          </w:tcPr>
          <w:p>
            <w:pPr>
              <w:spacing w:line="360" w:lineRule="auto"/>
              <w:ind w:right="-10"/>
              <w:jc w:val="center"/>
              <w:rPr>
                <w:rFonts w:hint="eastAsia" w:ascii="宋体" w:hAnsi="宋体"/>
                <w:color w:val="auto"/>
                <w:szCs w:val="21"/>
              </w:rPr>
            </w:pPr>
            <w:r>
              <w:rPr>
                <w:rFonts w:hint="eastAsia" w:ascii="宋体" w:hAnsi="宋体"/>
                <w:color w:val="auto"/>
                <w:szCs w:val="21"/>
              </w:rPr>
              <w:t>身份证明资料</w:t>
            </w:r>
          </w:p>
        </w:tc>
        <w:tc>
          <w:tcPr>
            <w:tcW w:w="3464" w:type="dxa"/>
            <w:tcBorders>
              <w:bottom w:val="single" w:color="auto" w:sz="4" w:space="0"/>
            </w:tcBorders>
            <w:noWrap w:val="0"/>
            <w:vAlign w:val="center"/>
          </w:tcPr>
          <w:p>
            <w:pPr>
              <w:spacing w:line="400" w:lineRule="exact"/>
              <w:rPr>
                <w:rFonts w:hint="eastAsia"/>
                <w:color w:val="auto"/>
              </w:rPr>
            </w:pPr>
            <w:r>
              <w:rPr>
                <w:rFonts w:hint="eastAsia"/>
                <w:color w:val="auto"/>
              </w:rPr>
              <w:t>企业提供企业法人营业执照</w:t>
            </w:r>
          </w:p>
          <w:p>
            <w:pPr>
              <w:spacing w:line="400" w:lineRule="exact"/>
              <w:rPr>
                <w:rFonts w:hint="eastAsia"/>
                <w:b/>
                <w:color w:val="auto"/>
              </w:rPr>
            </w:pPr>
            <w:r>
              <w:rPr>
                <w:rFonts w:hint="eastAsia"/>
                <w:b/>
                <w:color w:val="auto"/>
              </w:rPr>
              <w:t>供应商需将以上证明文件的</w:t>
            </w:r>
            <w:r>
              <w:rPr>
                <w:rFonts w:hint="eastAsia"/>
                <w:b/>
                <w:color w:val="auto"/>
                <w:lang w:eastAsia="zh-CN"/>
              </w:rPr>
              <w:t>复印件加盖公章胶装至</w:t>
            </w:r>
            <w:r>
              <w:rPr>
                <w:rFonts w:hint="eastAsia"/>
                <w:b/>
                <w:color w:val="auto"/>
              </w:rPr>
              <w:t>单一来源响应文件中。</w:t>
            </w:r>
          </w:p>
        </w:tc>
        <w:tc>
          <w:tcPr>
            <w:tcW w:w="2318" w:type="dxa"/>
            <w:tcBorders>
              <w:bottom w:val="single" w:color="auto" w:sz="4" w:space="0"/>
            </w:tcBorders>
            <w:noWrap w:val="0"/>
            <w:vAlign w:val="center"/>
          </w:tcPr>
          <w:p>
            <w:pPr>
              <w:adjustRightInd w:val="0"/>
              <w:snapToGrid w:val="0"/>
              <w:spacing w:line="360" w:lineRule="auto"/>
              <w:ind w:right="-10"/>
              <w:jc w:val="left"/>
              <w:rPr>
                <w:rFonts w:hint="eastAsia" w:ascii="宋体" w:hAnsi="宋体"/>
                <w:bCs/>
                <w:color w:val="auto"/>
                <w:szCs w:val="21"/>
              </w:rPr>
            </w:pPr>
            <w:r>
              <w:rPr>
                <w:rFonts w:hint="eastAsia" w:ascii="宋体" w:hAnsi="宋体"/>
                <w:bCs/>
                <w:color w:val="auto"/>
                <w:szCs w:val="21"/>
              </w:rPr>
              <w:t>联合体投标的，联合体各方均须提供。</w:t>
            </w:r>
          </w:p>
          <w:p>
            <w:pPr>
              <w:adjustRightInd w:val="0"/>
              <w:snapToGrid w:val="0"/>
              <w:spacing w:line="360" w:lineRule="auto"/>
              <w:ind w:right="-10"/>
              <w:rPr>
                <w:rFonts w:hint="eastAsia" w:ascii="宋体" w:hAnsi="宋体"/>
                <w:color w:val="auto"/>
                <w:szCs w:val="21"/>
              </w:rPr>
            </w:pPr>
            <w:r>
              <w:rPr>
                <w:rFonts w:hint="eastAsia" w:ascii="宋体" w:hAnsi="宋体"/>
                <w:bCs/>
                <w:color w:val="auto"/>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699" w:type="dxa"/>
            <w:tcBorders>
              <w:bottom w:val="single" w:color="auto" w:sz="4" w:space="0"/>
            </w:tcBorders>
            <w:noWrap w:val="0"/>
            <w:vAlign w:val="center"/>
          </w:tcPr>
          <w:p>
            <w:pPr>
              <w:adjustRightInd w:val="0"/>
              <w:snapToGrid w:val="0"/>
              <w:spacing w:line="360" w:lineRule="auto"/>
              <w:ind w:right="-10"/>
              <w:jc w:val="center"/>
              <w:rPr>
                <w:rFonts w:hint="eastAsia" w:ascii="宋体" w:hAnsi="宋体"/>
                <w:color w:val="auto"/>
                <w:szCs w:val="21"/>
              </w:rPr>
            </w:pPr>
            <w:r>
              <w:rPr>
                <w:rFonts w:hint="eastAsia" w:ascii="宋体" w:hAnsi="宋体"/>
                <w:color w:val="auto"/>
                <w:szCs w:val="21"/>
              </w:rPr>
              <w:t>2</w:t>
            </w:r>
          </w:p>
        </w:tc>
        <w:tc>
          <w:tcPr>
            <w:tcW w:w="2075" w:type="dxa"/>
            <w:tcBorders>
              <w:bottom w:val="single" w:color="auto" w:sz="4" w:space="0"/>
            </w:tcBorders>
            <w:noWrap w:val="0"/>
            <w:vAlign w:val="center"/>
          </w:tcPr>
          <w:p>
            <w:pPr>
              <w:spacing w:line="360" w:lineRule="auto"/>
              <w:ind w:right="-10"/>
              <w:jc w:val="center"/>
              <w:rPr>
                <w:rFonts w:hint="eastAsia" w:ascii="宋体" w:hAnsi="宋体"/>
                <w:color w:val="auto"/>
                <w:szCs w:val="21"/>
              </w:rPr>
            </w:pPr>
            <w:r>
              <w:rPr>
                <w:rFonts w:hint="eastAsia" w:ascii="宋体" w:hAnsi="宋体"/>
                <w:color w:val="auto"/>
                <w:szCs w:val="21"/>
              </w:rPr>
              <w:t>联合体</w:t>
            </w:r>
          </w:p>
        </w:tc>
        <w:tc>
          <w:tcPr>
            <w:tcW w:w="3464" w:type="dxa"/>
            <w:tcBorders>
              <w:bottom w:val="single" w:color="auto" w:sz="4" w:space="0"/>
            </w:tcBorders>
            <w:noWrap w:val="0"/>
            <w:vAlign w:val="center"/>
          </w:tcPr>
          <w:p>
            <w:pPr>
              <w:spacing w:line="400" w:lineRule="exact"/>
              <w:rPr>
                <w:rFonts w:hint="eastAsia"/>
                <w:color w:val="auto"/>
              </w:rPr>
            </w:pPr>
            <w:r>
              <w:rPr>
                <w:rFonts w:hint="eastAsia"/>
                <w:color w:val="auto"/>
              </w:rPr>
              <w:t>若本项目单一来源对象为联合体，应在单一来源响应文件中提供盖章齐全的联合体协议</w:t>
            </w:r>
          </w:p>
        </w:tc>
        <w:tc>
          <w:tcPr>
            <w:tcW w:w="2318" w:type="dxa"/>
            <w:tcBorders>
              <w:bottom w:val="single" w:color="auto" w:sz="4" w:space="0"/>
            </w:tcBorders>
            <w:noWrap w:val="0"/>
            <w:vAlign w:val="center"/>
          </w:tcPr>
          <w:p>
            <w:pPr>
              <w:adjustRightInd w:val="0"/>
              <w:snapToGrid w:val="0"/>
              <w:spacing w:line="360" w:lineRule="auto"/>
              <w:ind w:right="-10"/>
              <w:jc w:val="left"/>
              <w:rPr>
                <w:rFonts w:hint="eastAsia" w:ascii="宋体" w:hAnsi="宋体" w:eastAsia="宋体"/>
                <w:bCs/>
                <w:color w:val="auto"/>
                <w:szCs w:val="21"/>
                <w:lang w:eastAsia="zh-CN"/>
              </w:rPr>
            </w:pPr>
            <w:r>
              <w:rPr>
                <w:rFonts w:hint="eastAsia" w:ascii="宋体" w:hAnsi="宋体"/>
                <w:bCs/>
                <w:color w:val="auto"/>
                <w:szCs w:val="21"/>
                <w:lang w:eastAsia="zh-CN"/>
              </w:rPr>
              <w:t>本项目不接受联合投标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0" w:hRule="atLeast"/>
        </w:trPr>
        <w:tc>
          <w:tcPr>
            <w:tcW w:w="699" w:type="dxa"/>
            <w:noWrap w:val="0"/>
            <w:vAlign w:val="center"/>
          </w:tcPr>
          <w:p>
            <w:pPr>
              <w:adjustRightInd w:val="0"/>
              <w:snapToGrid w:val="0"/>
              <w:spacing w:line="360" w:lineRule="auto"/>
              <w:ind w:right="-10"/>
              <w:jc w:val="center"/>
              <w:rPr>
                <w:rFonts w:hint="eastAsia" w:ascii="宋体" w:hAnsi="宋体"/>
                <w:color w:val="auto"/>
                <w:szCs w:val="21"/>
              </w:rPr>
            </w:pPr>
            <w:r>
              <w:rPr>
                <w:rFonts w:hint="eastAsia" w:ascii="宋体" w:hAnsi="宋体"/>
                <w:color w:val="auto"/>
                <w:szCs w:val="21"/>
              </w:rPr>
              <w:t>3</w:t>
            </w:r>
          </w:p>
        </w:tc>
        <w:tc>
          <w:tcPr>
            <w:tcW w:w="2075" w:type="dxa"/>
            <w:noWrap w:val="0"/>
            <w:vAlign w:val="center"/>
          </w:tcPr>
          <w:p>
            <w:pPr>
              <w:spacing w:after="50" w:line="360" w:lineRule="auto"/>
              <w:ind w:right="-10"/>
              <w:jc w:val="center"/>
              <w:rPr>
                <w:rFonts w:hint="eastAsia" w:ascii="宋体" w:hAnsi="宋体"/>
                <w:color w:val="auto"/>
                <w:szCs w:val="21"/>
              </w:rPr>
            </w:pPr>
            <w:r>
              <w:rPr>
                <w:rFonts w:hint="eastAsia" w:ascii="宋体" w:hAnsi="宋体"/>
                <w:color w:val="auto"/>
                <w:szCs w:val="21"/>
              </w:rPr>
              <w:t>标书规范性</w:t>
            </w:r>
          </w:p>
        </w:tc>
        <w:tc>
          <w:tcPr>
            <w:tcW w:w="3464" w:type="dxa"/>
            <w:noWrap w:val="0"/>
            <w:vAlign w:val="center"/>
          </w:tcPr>
          <w:p>
            <w:pPr>
              <w:spacing w:after="50" w:line="360" w:lineRule="auto"/>
              <w:ind w:right="-10"/>
              <w:jc w:val="center"/>
              <w:rPr>
                <w:rFonts w:hint="eastAsia" w:ascii="宋体" w:hAnsi="宋体"/>
                <w:color w:val="auto"/>
                <w:szCs w:val="21"/>
              </w:rPr>
            </w:pPr>
            <w:r>
              <w:rPr>
                <w:rFonts w:hint="eastAsia" w:ascii="宋体" w:hAnsi="宋体"/>
                <w:color w:val="auto"/>
                <w:szCs w:val="21"/>
              </w:rPr>
              <w:t>符合单一来源文件要求（</w:t>
            </w:r>
            <w:r>
              <w:rPr>
                <w:rFonts w:hint="eastAsia" w:ascii="宋体" w:hAnsi="宋体" w:cs="Arial"/>
                <w:color w:val="auto"/>
                <w:szCs w:val="21"/>
              </w:rPr>
              <w:t>按照规定的要求进行编制和签署</w:t>
            </w:r>
            <w:r>
              <w:rPr>
                <w:rFonts w:hint="eastAsia" w:ascii="宋体" w:hAnsi="宋体"/>
                <w:color w:val="auto"/>
                <w:szCs w:val="21"/>
              </w:rPr>
              <w:t>）</w:t>
            </w:r>
          </w:p>
        </w:tc>
        <w:tc>
          <w:tcPr>
            <w:tcW w:w="2318" w:type="dxa"/>
            <w:noWrap w:val="0"/>
            <w:vAlign w:val="center"/>
          </w:tcPr>
          <w:p>
            <w:pPr>
              <w:adjustRightInd w:val="0"/>
              <w:snapToGrid w:val="0"/>
              <w:spacing w:line="360" w:lineRule="auto"/>
              <w:ind w:right="-10"/>
              <w:jc w:val="left"/>
              <w:rPr>
                <w:rFonts w:hint="eastAsia" w:ascii="宋体" w:hAnsi="宋体"/>
                <w:color w:val="auto"/>
                <w:szCs w:val="21"/>
              </w:rPr>
            </w:pPr>
            <w:r>
              <w:rPr>
                <w:rFonts w:hint="eastAsia" w:ascii="宋体" w:hAnsi="宋体"/>
                <w:color w:val="auto"/>
                <w:szCs w:val="21"/>
              </w:rPr>
              <w:t>联合体参加的，除联合体协议有特别规定外，响应文件涉及签署、</w:t>
            </w:r>
            <w:r>
              <w:rPr>
                <w:rFonts w:hint="eastAsia" w:ascii="宋体" w:hAnsi="宋体"/>
                <w:color w:val="auto"/>
                <w:szCs w:val="21"/>
                <w:lang w:eastAsia="zh-CN"/>
              </w:rPr>
              <w:t>盖章</w:t>
            </w:r>
            <w:r>
              <w:rPr>
                <w:rFonts w:hint="eastAsia" w:ascii="宋体" w:hAnsi="宋体"/>
                <w:color w:val="auto"/>
                <w:szCs w:val="21"/>
              </w:rPr>
              <w:t>的均以牵头人签署、</w:t>
            </w:r>
            <w:r>
              <w:rPr>
                <w:rFonts w:hint="eastAsia" w:ascii="宋体" w:hAnsi="宋体"/>
                <w:color w:val="auto"/>
                <w:szCs w:val="21"/>
                <w:lang w:eastAsia="zh-CN"/>
              </w:rPr>
              <w:t>盖章</w:t>
            </w:r>
            <w:r>
              <w:rPr>
                <w:rFonts w:hint="eastAsia" w:ascii="宋体" w:hAnsi="宋体"/>
                <w:color w:val="auto"/>
                <w:szCs w:val="21"/>
              </w:rPr>
              <w:t>为准（联合体协议除外）</w:t>
            </w:r>
            <w:r>
              <w:rPr>
                <w:rFonts w:ascii="宋体" w:hAnsi="宋体"/>
                <w:color w:val="auto"/>
                <w:szCs w:val="21"/>
              </w:rPr>
              <w:t xml:space="preserve">         </w:t>
            </w:r>
            <w:r>
              <w:rPr>
                <w:rFonts w:hint="eastAsia" w:ascii="宋体" w:hAnsi="宋体"/>
                <w:color w:val="auto"/>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trPr>
        <w:tc>
          <w:tcPr>
            <w:tcW w:w="699" w:type="dxa"/>
            <w:noWrap w:val="0"/>
            <w:vAlign w:val="center"/>
          </w:tcPr>
          <w:p>
            <w:pPr>
              <w:adjustRightInd w:val="0"/>
              <w:snapToGrid w:val="0"/>
              <w:spacing w:line="360" w:lineRule="auto"/>
              <w:ind w:right="-10"/>
              <w:jc w:val="center"/>
              <w:rPr>
                <w:rFonts w:hint="eastAsia" w:ascii="宋体" w:hAnsi="宋体"/>
                <w:color w:val="auto"/>
                <w:szCs w:val="21"/>
              </w:rPr>
            </w:pPr>
            <w:r>
              <w:rPr>
                <w:rFonts w:hint="eastAsia" w:ascii="宋体" w:hAnsi="宋体"/>
                <w:color w:val="auto"/>
                <w:szCs w:val="21"/>
              </w:rPr>
              <w:t>4</w:t>
            </w:r>
          </w:p>
        </w:tc>
        <w:tc>
          <w:tcPr>
            <w:tcW w:w="2075" w:type="dxa"/>
            <w:noWrap w:val="0"/>
            <w:vAlign w:val="center"/>
          </w:tcPr>
          <w:p>
            <w:pPr>
              <w:spacing w:after="50" w:line="360" w:lineRule="auto"/>
              <w:ind w:right="-10"/>
              <w:jc w:val="center"/>
              <w:rPr>
                <w:rFonts w:hint="eastAsia" w:ascii="宋体" w:hAnsi="宋体"/>
                <w:color w:val="auto"/>
                <w:szCs w:val="21"/>
              </w:rPr>
            </w:pPr>
            <w:r>
              <w:rPr>
                <w:rFonts w:hint="eastAsia" w:ascii="宋体" w:hAnsi="宋体"/>
                <w:color w:val="auto"/>
                <w:szCs w:val="21"/>
              </w:rPr>
              <w:t>投标保证金</w:t>
            </w:r>
          </w:p>
        </w:tc>
        <w:tc>
          <w:tcPr>
            <w:tcW w:w="3464" w:type="dxa"/>
            <w:noWrap w:val="0"/>
            <w:vAlign w:val="center"/>
          </w:tcPr>
          <w:p>
            <w:pPr>
              <w:spacing w:after="50" w:line="360" w:lineRule="auto"/>
              <w:ind w:right="-10"/>
              <w:jc w:val="center"/>
              <w:rPr>
                <w:rFonts w:hint="eastAsia" w:ascii="宋体" w:hAnsi="宋体"/>
                <w:color w:val="auto"/>
                <w:szCs w:val="21"/>
              </w:rPr>
            </w:pPr>
            <w:r>
              <w:rPr>
                <w:rFonts w:hint="eastAsia" w:ascii="宋体" w:hAnsi="宋体"/>
                <w:color w:val="auto"/>
                <w:szCs w:val="21"/>
              </w:rPr>
              <w:t>符合供应商须知前附表要求</w:t>
            </w:r>
          </w:p>
        </w:tc>
        <w:tc>
          <w:tcPr>
            <w:tcW w:w="2318" w:type="dxa"/>
            <w:noWrap w:val="0"/>
            <w:vAlign w:val="center"/>
          </w:tcPr>
          <w:p>
            <w:pPr>
              <w:adjustRightInd w:val="0"/>
              <w:snapToGrid w:val="0"/>
              <w:spacing w:line="360" w:lineRule="auto"/>
              <w:ind w:right="-10"/>
              <w:jc w:val="left"/>
              <w:rPr>
                <w:rFonts w:hint="eastAsia" w:ascii="宋体" w:hAnsi="宋体"/>
                <w:color w:val="auto"/>
                <w:szCs w:val="21"/>
              </w:rPr>
            </w:pPr>
            <w:r>
              <w:rPr>
                <w:rFonts w:hint="eastAsia" w:ascii="宋体" w:hAnsi="宋体"/>
                <w:color w:val="auto"/>
                <w:szCs w:val="21"/>
              </w:rPr>
              <w:t>联合体参加的，除联合体协议有特别规定外，以牵头人交纳为准</w:t>
            </w:r>
            <w:r>
              <w:rPr>
                <w:rFonts w:ascii="宋体" w:hAnsi="宋体"/>
                <w:color w:val="auto"/>
                <w:szCs w:val="21"/>
              </w:rPr>
              <w:t xml:space="preserve">              </w:t>
            </w:r>
            <w:r>
              <w:rPr>
                <w:rFonts w:hint="eastAsia" w:ascii="宋体" w:hAnsi="宋体"/>
                <w:color w:val="auto"/>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trPr>
        <w:tc>
          <w:tcPr>
            <w:tcW w:w="699" w:type="dxa"/>
            <w:noWrap w:val="0"/>
            <w:vAlign w:val="center"/>
          </w:tcPr>
          <w:p>
            <w:pPr>
              <w:adjustRightInd w:val="0"/>
              <w:snapToGrid w:val="0"/>
              <w:spacing w:line="360" w:lineRule="auto"/>
              <w:ind w:right="-10"/>
              <w:jc w:val="center"/>
              <w:rPr>
                <w:rFonts w:hint="eastAsia" w:ascii="宋体" w:hAnsi="宋体"/>
                <w:color w:val="auto"/>
                <w:szCs w:val="21"/>
              </w:rPr>
            </w:pPr>
            <w:r>
              <w:rPr>
                <w:rFonts w:hint="eastAsia" w:ascii="宋体" w:hAnsi="宋体"/>
                <w:color w:val="auto"/>
                <w:szCs w:val="21"/>
              </w:rPr>
              <w:t>5</w:t>
            </w:r>
          </w:p>
        </w:tc>
        <w:tc>
          <w:tcPr>
            <w:tcW w:w="2075" w:type="dxa"/>
            <w:noWrap w:val="0"/>
            <w:vAlign w:val="center"/>
          </w:tcPr>
          <w:p>
            <w:pPr>
              <w:spacing w:after="50" w:line="360" w:lineRule="auto"/>
              <w:ind w:right="-10"/>
              <w:jc w:val="center"/>
              <w:rPr>
                <w:rFonts w:hint="eastAsia" w:ascii="宋体" w:hAnsi="宋体"/>
                <w:color w:val="auto"/>
                <w:szCs w:val="21"/>
              </w:rPr>
            </w:pPr>
            <w:r>
              <w:rPr>
                <w:rFonts w:hint="eastAsia" w:ascii="宋体" w:hAnsi="宋体"/>
                <w:color w:val="auto"/>
                <w:szCs w:val="21"/>
              </w:rPr>
              <w:t>投标函</w:t>
            </w:r>
          </w:p>
        </w:tc>
        <w:tc>
          <w:tcPr>
            <w:tcW w:w="3464" w:type="dxa"/>
            <w:noWrap w:val="0"/>
            <w:vAlign w:val="center"/>
          </w:tcPr>
          <w:p>
            <w:pPr>
              <w:spacing w:after="50" w:line="360" w:lineRule="auto"/>
              <w:ind w:right="-10"/>
              <w:jc w:val="center"/>
              <w:rPr>
                <w:rFonts w:hint="eastAsia" w:ascii="宋体" w:hAnsi="宋体"/>
                <w:color w:val="auto"/>
                <w:szCs w:val="21"/>
              </w:rPr>
            </w:pPr>
            <w:r>
              <w:rPr>
                <w:rFonts w:hint="eastAsia" w:ascii="宋体" w:hAnsi="宋体"/>
                <w:color w:val="auto"/>
                <w:szCs w:val="21"/>
              </w:rPr>
              <w:t>符合单一来源文件要求</w:t>
            </w:r>
          </w:p>
        </w:tc>
        <w:tc>
          <w:tcPr>
            <w:tcW w:w="2318" w:type="dxa"/>
            <w:noWrap w:val="0"/>
            <w:vAlign w:val="center"/>
          </w:tcPr>
          <w:p>
            <w:pPr>
              <w:adjustRightInd w:val="0"/>
              <w:snapToGrid w:val="0"/>
              <w:spacing w:line="360" w:lineRule="auto"/>
              <w:ind w:right="-10"/>
              <w:jc w:val="left"/>
              <w:rPr>
                <w:rFonts w:hint="eastAsia" w:ascii="宋体" w:hAnsi="宋体"/>
                <w:color w:val="auto"/>
                <w:szCs w:val="21"/>
              </w:rPr>
            </w:pPr>
            <w:r>
              <w:rPr>
                <w:rFonts w:hint="eastAsia" w:ascii="宋体" w:hAnsi="宋体"/>
                <w:color w:val="auto"/>
                <w:szCs w:val="21"/>
              </w:rPr>
              <w:t xml:space="preserve"> </w:t>
            </w:r>
            <w:r>
              <w:rPr>
                <w:rFonts w:ascii="宋体" w:hAnsi="宋体"/>
                <w:color w:val="auto"/>
                <w:szCs w:val="21"/>
              </w:rPr>
              <w:t xml:space="preserve">                </w:t>
            </w:r>
            <w:r>
              <w:rPr>
                <w:rFonts w:hint="eastAsia" w:ascii="宋体" w:hAnsi="宋体"/>
                <w:color w:val="auto"/>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0" w:hRule="atLeast"/>
        </w:trPr>
        <w:tc>
          <w:tcPr>
            <w:tcW w:w="699" w:type="dxa"/>
            <w:noWrap w:val="0"/>
            <w:vAlign w:val="center"/>
          </w:tcPr>
          <w:p>
            <w:pPr>
              <w:adjustRightInd w:val="0"/>
              <w:snapToGrid w:val="0"/>
              <w:spacing w:line="360" w:lineRule="auto"/>
              <w:ind w:right="-10"/>
              <w:jc w:val="center"/>
              <w:rPr>
                <w:rFonts w:hint="eastAsia" w:ascii="宋体" w:hAnsi="宋体"/>
                <w:color w:val="auto"/>
                <w:szCs w:val="21"/>
              </w:rPr>
            </w:pPr>
            <w:r>
              <w:rPr>
                <w:rFonts w:hint="eastAsia" w:ascii="宋体" w:hAnsi="宋体"/>
                <w:color w:val="auto"/>
                <w:szCs w:val="21"/>
              </w:rPr>
              <w:t>6</w:t>
            </w:r>
          </w:p>
        </w:tc>
        <w:tc>
          <w:tcPr>
            <w:tcW w:w="2075" w:type="dxa"/>
            <w:noWrap w:val="0"/>
            <w:vAlign w:val="center"/>
          </w:tcPr>
          <w:p>
            <w:pPr>
              <w:spacing w:after="50" w:line="360" w:lineRule="auto"/>
              <w:ind w:right="-10"/>
              <w:jc w:val="center"/>
              <w:rPr>
                <w:rFonts w:hint="eastAsia" w:ascii="宋体" w:hAnsi="宋体"/>
                <w:color w:val="auto"/>
                <w:szCs w:val="21"/>
              </w:rPr>
            </w:pPr>
            <w:r>
              <w:rPr>
                <w:rFonts w:hint="eastAsia" w:ascii="宋体" w:hAnsi="宋体"/>
                <w:color w:val="auto"/>
                <w:szCs w:val="21"/>
              </w:rPr>
              <w:t>法定代表人授权委托书和身份证明书</w:t>
            </w:r>
          </w:p>
        </w:tc>
        <w:tc>
          <w:tcPr>
            <w:tcW w:w="3464" w:type="dxa"/>
            <w:noWrap w:val="0"/>
            <w:vAlign w:val="center"/>
          </w:tcPr>
          <w:p>
            <w:pPr>
              <w:spacing w:after="50" w:line="360" w:lineRule="auto"/>
              <w:ind w:right="-10"/>
              <w:jc w:val="center"/>
              <w:rPr>
                <w:rFonts w:hint="eastAsia" w:ascii="宋体" w:hAnsi="宋体"/>
                <w:color w:val="auto"/>
                <w:szCs w:val="21"/>
              </w:rPr>
            </w:pPr>
            <w:r>
              <w:rPr>
                <w:rFonts w:hint="eastAsia" w:ascii="宋体" w:hAnsi="宋体"/>
                <w:color w:val="auto"/>
                <w:szCs w:val="21"/>
              </w:rPr>
              <w:t>符合单一来源文件要求</w:t>
            </w:r>
          </w:p>
        </w:tc>
        <w:tc>
          <w:tcPr>
            <w:tcW w:w="2318" w:type="dxa"/>
            <w:noWrap w:val="0"/>
            <w:vAlign w:val="center"/>
          </w:tcPr>
          <w:p>
            <w:pPr>
              <w:adjustRightInd w:val="0"/>
              <w:snapToGrid w:val="0"/>
              <w:spacing w:line="360" w:lineRule="auto"/>
              <w:ind w:right="-10"/>
              <w:jc w:val="center"/>
              <w:rPr>
                <w:rFonts w:hint="eastAsia" w:ascii="宋体" w:hAnsi="宋体"/>
                <w:color w:val="auto"/>
                <w:szCs w:val="21"/>
              </w:rPr>
            </w:pPr>
            <w:r>
              <w:rPr>
                <w:rFonts w:hint="eastAsia" w:ascii="宋体" w:hAnsi="宋体"/>
                <w:color w:val="auto"/>
                <w:szCs w:val="21"/>
              </w:rPr>
              <w:t>法定代表人参加投标的无需授权委托书，提供身份证明书即可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0" w:hRule="atLeast"/>
        </w:trPr>
        <w:tc>
          <w:tcPr>
            <w:tcW w:w="699" w:type="dxa"/>
            <w:noWrap w:val="0"/>
            <w:vAlign w:val="center"/>
          </w:tcPr>
          <w:p>
            <w:pPr>
              <w:adjustRightInd w:val="0"/>
              <w:snapToGrid w:val="0"/>
              <w:spacing w:line="360" w:lineRule="auto"/>
              <w:ind w:right="-10"/>
              <w:jc w:val="center"/>
              <w:rPr>
                <w:rFonts w:hint="eastAsia" w:ascii="宋体" w:hAnsi="宋体"/>
                <w:color w:val="auto"/>
                <w:szCs w:val="21"/>
              </w:rPr>
            </w:pPr>
            <w:r>
              <w:rPr>
                <w:rFonts w:hint="eastAsia" w:ascii="宋体" w:hAnsi="宋体"/>
                <w:color w:val="auto"/>
                <w:szCs w:val="21"/>
              </w:rPr>
              <w:t>7</w:t>
            </w:r>
          </w:p>
        </w:tc>
        <w:tc>
          <w:tcPr>
            <w:tcW w:w="2075" w:type="dxa"/>
            <w:noWrap w:val="0"/>
            <w:vAlign w:val="center"/>
          </w:tcPr>
          <w:p>
            <w:pPr>
              <w:pStyle w:val="23"/>
              <w:pBdr>
                <w:bottom w:val="none" w:color="auto" w:sz="0" w:space="0"/>
              </w:pBdr>
              <w:tabs>
                <w:tab w:val="clear" w:pos="4153"/>
                <w:tab w:val="clear" w:pos="8306"/>
              </w:tabs>
              <w:snapToGrid w:val="0"/>
              <w:spacing w:line="360" w:lineRule="auto"/>
              <w:ind w:right="-10"/>
              <w:textAlignment w:val="auto"/>
              <w:rPr>
                <w:rFonts w:hint="eastAsia" w:ascii="宋体" w:hAnsi="宋体"/>
                <w:color w:val="auto"/>
                <w:kern w:val="2"/>
                <w:sz w:val="21"/>
                <w:szCs w:val="21"/>
              </w:rPr>
            </w:pPr>
            <w:r>
              <w:rPr>
                <w:rFonts w:hint="eastAsia" w:ascii="宋体" w:hAnsi="宋体"/>
                <w:color w:val="auto"/>
                <w:sz w:val="21"/>
                <w:szCs w:val="21"/>
              </w:rPr>
              <w:t>服务要求响应情况</w:t>
            </w:r>
          </w:p>
        </w:tc>
        <w:tc>
          <w:tcPr>
            <w:tcW w:w="3464" w:type="dxa"/>
            <w:noWrap w:val="0"/>
            <w:vAlign w:val="center"/>
          </w:tcPr>
          <w:p>
            <w:pPr>
              <w:adjustRightInd w:val="0"/>
              <w:snapToGrid w:val="0"/>
              <w:spacing w:line="360" w:lineRule="auto"/>
              <w:ind w:right="-10"/>
              <w:jc w:val="center"/>
              <w:rPr>
                <w:rFonts w:hint="eastAsia" w:ascii="宋体" w:hAnsi="宋体"/>
                <w:color w:val="auto"/>
                <w:szCs w:val="21"/>
              </w:rPr>
            </w:pPr>
            <w:r>
              <w:rPr>
                <w:rFonts w:hint="eastAsia" w:ascii="宋体" w:hAnsi="宋体"/>
                <w:color w:val="auto"/>
                <w:szCs w:val="21"/>
              </w:rPr>
              <w:t>符合第三章第一大项要求</w:t>
            </w:r>
          </w:p>
        </w:tc>
        <w:tc>
          <w:tcPr>
            <w:tcW w:w="2318" w:type="dxa"/>
            <w:noWrap w:val="0"/>
            <w:vAlign w:val="center"/>
          </w:tcPr>
          <w:p>
            <w:pPr>
              <w:adjustRightInd w:val="0"/>
              <w:snapToGrid w:val="0"/>
              <w:spacing w:line="360" w:lineRule="auto"/>
              <w:ind w:right="-10"/>
              <w:jc w:val="left"/>
              <w:rPr>
                <w:rFonts w:hint="eastAsia" w:ascii="宋体" w:hAnsi="宋体"/>
                <w:color w:val="auto"/>
                <w:szCs w:val="21"/>
              </w:rPr>
            </w:pPr>
            <w:r>
              <w:rPr>
                <w:rFonts w:ascii="宋体" w:hAnsi="宋体"/>
                <w:color w:val="auto"/>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0" w:hRule="atLeast"/>
        </w:trPr>
        <w:tc>
          <w:tcPr>
            <w:tcW w:w="699" w:type="dxa"/>
            <w:noWrap w:val="0"/>
            <w:vAlign w:val="center"/>
          </w:tcPr>
          <w:p>
            <w:pPr>
              <w:adjustRightInd w:val="0"/>
              <w:snapToGrid w:val="0"/>
              <w:spacing w:line="360" w:lineRule="auto"/>
              <w:ind w:right="-10"/>
              <w:jc w:val="center"/>
              <w:rPr>
                <w:rFonts w:hint="eastAsia" w:ascii="宋体" w:hAnsi="宋体"/>
                <w:color w:val="auto"/>
                <w:szCs w:val="21"/>
              </w:rPr>
            </w:pPr>
            <w:r>
              <w:rPr>
                <w:rFonts w:hint="eastAsia" w:ascii="宋体" w:hAnsi="宋体"/>
                <w:color w:val="auto"/>
                <w:szCs w:val="21"/>
              </w:rPr>
              <w:t>8</w:t>
            </w:r>
          </w:p>
        </w:tc>
        <w:tc>
          <w:tcPr>
            <w:tcW w:w="2075" w:type="dxa"/>
            <w:noWrap w:val="0"/>
            <w:vAlign w:val="center"/>
          </w:tcPr>
          <w:p>
            <w:pPr>
              <w:spacing w:after="50" w:line="360" w:lineRule="auto"/>
              <w:ind w:right="-10"/>
              <w:jc w:val="center"/>
              <w:rPr>
                <w:rFonts w:hint="eastAsia" w:ascii="宋体" w:hAnsi="宋体"/>
                <w:color w:val="auto"/>
                <w:szCs w:val="21"/>
              </w:rPr>
            </w:pPr>
            <w:r>
              <w:rPr>
                <w:rFonts w:hint="eastAsia" w:ascii="宋体" w:hAnsi="宋体"/>
                <w:color w:val="auto"/>
                <w:szCs w:val="21"/>
              </w:rPr>
              <w:t>商务要求响应情况</w:t>
            </w:r>
          </w:p>
        </w:tc>
        <w:tc>
          <w:tcPr>
            <w:tcW w:w="3464" w:type="dxa"/>
            <w:noWrap w:val="0"/>
            <w:vAlign w:val="center"/>
          </w:tcPr>
          <w:p>
            <w:pPr>
              <w:spacing w:after="50" w:line="360" w:lineRule="auto"/>
              <w:ind w:right="-10"/>
              <w:jc w:val="center"/>
              <w:rPr>
                <w:rFonts w:hint="eastAsia" w:ascii="宋体" w:hAnsi="宋体"/>
                <w:color w:val="auto"/>
                <w:szCs w:val="21"/>
              </w:rPr>
            </w:pPr>
            <w:r>
              <w:rPr>
                <w:rFonts w:hint="eastAsia" w:ascii="宋体" w:hAnsi="宋体"/>
                <w:color w:val="auto"/>
                <w:szCs w:val="21"/>
              </w:rPr>
              <w:t>符合第三章第二大项要求</w:t>
            </w:r>
          </w:p>
        </w:tc>
        <w:tc>
          <w:tcPr>
            <w:tcW w:w="2318" w:type="dxa"/>
            <w:noWrap w:val="0"/>
            <w:vAlign w:val="center"/>
          </w:tcPr>
          <w:p>
            <w:pPr>
              <w:adjustRightInd w:val="0"/>
              <w:snapToGrid w:val="0"/>
              <w:spacing w:line="360" w:lineRule="auto"/>
              <w:ind w:right="-10"/>
              <w:jc w:val="left"/>
              <w:rPr>
                <w:rFonts w:hint="eastAsia" w:ascii="宋体" w:hAnsi="宋体"/>
                <w:color w:val="auto"/>
                <w:szCs w:val="21"/>
              </w:rPr>
            </w:pPr>
          </w:p>
        </w:tc>
      </w:tr>
    </w:tbl>
    <w:p>
      <w:pPr>
        <w:rPr>
          <w:rFonts w:hint="eastAsia" w:ascii="宋体" w:hAnsi="宋体"/>
          <w:b/>
          <w:bCs/>
          <w:color w:val="auto"/>
          <w:sz w:val="24"/>
        </w:rPr>
      </w:pPr>
    </w:p>
    <w:p>
      <w:pPr>
        <w:rPr>
          <w:rFonts w:hint="eastAsia" w:ascii="宋体" w:hAnsi="宋体"/>
          <w:b/>
          <w:bCs/>
          <w:color w:val="auto"/>
          <w:sz w:val="24"/>
        </w:rPr>
      </w:pPr>
    </w:p>
    <w:p>
      <w:pPr>
        <w:pStyle w:val="17"/>
        <w:rPr>
          <w:rFonts w:hint="eastAsia"/>
          <w:color w:val="auto"/>
        </w:rPr>
      </w:pPr>
      <w:r>
        <w:rPr>
          <w:color w:val="auto"/>
        </w:rPr>
        <w:br w:type="page"/>
      </w:r>
      <w:bookmarkStart w:id="12" w:name="_Toc18671555"/>
      <w:r>
        <w:rPr>
          <w:rFonts w:hint="eastAsia"/>
          <w:color w:val="auto"/>
        </w:rPr>
        <w:t>第五章  供应商须知</w:t>
      </w:r>
      <w:bookmarkEnd w:id="5"/>
      <w:bookmarkEnd w:id="7"/>
      <w:bookmarkEnd w:id="8"/>
      <w:bookmarkEnd w:id="12"/>
    </w:p>
    <w:p>
      <w:pPr>
        <w:pStyle w:val="20"/>
        <w:rPr>
          <w:rFonts w:hint="eastAsia"/>
          <w:color w:val="auto"/>
        </w:rPr>
      </w:pPr>
      <w:bookmarkStart w:id="13" w:name="_Toc18671556"/>
      <w:r>
        <w:rPr>
          <w:rFonts w:hint="eastAsia"/>
          <w:color w:val="auto"/>
        </w:rPr>
        <w:t>一、总则</w:t>
      </w:r>
      <w:bookmarkEnd w:id="13"/>
    </w:p>
    <w:p>
      <w:pPr>
        <w:numPr>
          <w:ilvl w:val="0"/>
          <w:numId w:val="1"/>
        </w:numPr>
        <w:spacing w:line="480" w:lineRule="exact"/>
        <w:rPr>
          <w:rFonts w:hint="eastAsia" w:ascii="宋体" w:hAnsi="宋体" w:cs="Arial"/>
          <w:b/>
          <w:color w:val="auto"/>
          <w:szCs w:val="21"/>
        </w:rPr>
      </w:pPr>
      <w:bookmarkStart w:id="14" w:name="_Toc272163834"/>
      <w:bookmarkStart w:id="15" w:name="_Toc533314952"/>
      <w:r>
        <w:rPr>
          <w:rFonts w:hint="eastAsia" w:ascii="宋体" w:hAnsi="宋体" w:cs="Arial"/>
          <w:b/>
          <w:color w:val="auto"/>
          <w:szCs w:val="21"/>
        </w:rPr>
        <w:t>适用范围</w:t>
      </w:r>
    </w:p>
    <w:p>
      <w:pPr>
        <w:spacing w:line="480" w:lineRule="exact"/>
        <w:ind w:left="267" w:leftChars="127" w:firstLine="210" w:firstLineChars="100"/>
        <w:rPr>
          <w:rFonts w:hint="eastAsia" w:ascii="宋体" w:hAnsi="宋体" w:cs="Arial"/>
          <w:color w:val="auto"/>
          <w:szCs w:val="21"/>
        </w:rPr>
      </w:pPr>
      <w:r>
        <w:rPr>
          <w:rFonts w:hint="eastAsia" w:ascii="宋体" w:hAnsi="宋体" w:cs="Arial"/>
          <w:color w:val="auto"/>
          <w:szCs w:val="21"/>
        </w:rPr>
        <w:t>1.1本文件是根据《中华人民共和国政府采购法》等相关法律、法规制订。</w:t>
      </w:r>
    </w:p>
    <w:p>
      <w:pPr>
        <w:tabs>
          <w:tab w:val="left" w:pos="0"/>
        </w:tabs>
        <w:spacing w:line="480" w:lineRule="exact"/>
        <w:ind w:firstLine="525" w:firstLineChars="250"/>
        <w:rPr>
          <w:rFonts w:hint="eastAsia" w:ascii="宋体" w:hAnsi="宋体" w:cs="Arial"/>
          <w:color w:val="auto"/>
          <w:szCs w:val="21"/>
        </w:rPr>
      </w:pPr>
      <w:r>
        <w:rPr>
          <w:rFonts w:hint="eastAsia" w:ascii="宋体" w:hAnsi="宋体" w:cs="Arial"/>
          <w:color w:val="auto"/>
          <w:szCs w:val="21"/>
        </w:rPr>
        <w:t>1.2凡在黄山市从事货物服务政府采购单一来源项目，均适用本文件。</w:t>
      </w:r>
    </w:p>
    <w:p>
      <w:pPr>
        <w:tabs>
          <w:tab w:val="left" w:pos="0"/>
        </w:tabs>
        <w:spacing w:line="480" w:lineRule="exact"/>
        <w:ind w:firstLine="525" w:firstLineChars="250"/>
        <w:rPr>
          <w:rFonts w:hint="eastAsia" w:ascii="宋体" w:hAnsi="宋体" w:cs="Arial"/>
          <w:color w:val="auto"/>
          <w:szCs w:val="21"/>
        </w:rPr>
      </w:pPr>
      <w:r>
        <w:rPr>
          <w:rFonts w:hint="eastAsia" w:ascii="宋体" w:hAnsi="宋体" w:cs="Arial"/>
          <w:color w:val="auto"/>
          <w:szCs w:val="21"/>
        </w:rPr>
        <w:t>1.3本文件的最终解释权归采购人所有。</w:t>
      </w:r>
    </w:p>
    <w:p>
      <w:pPr>
        <w:spacing w:line="480" w:lineRule="exact"/>
        <w:ind w:firstLine="517" w:firstLineChars="245"/>
        <w:rPr>
          <w:rFonts w:ascii="宋体" w:hAnsi="宋体" w:cs="Arial"/>
          <w:b/>
          <w:color w:val="auto"/>
          <w:szCs w:val="21"/>
        </w:rPr>
      </w:pPr>
      <w:r>
        <w:rPr>
          <w:rFonts w:hint="eastAsia" w:ascii="宋体" w:hAnsi="宋体" w:cs="Arial"/>
          <w:b/>
          <w:color w:val="auto"/>
          <w:szCs w:val="21"/>
        </w:rPr>
        <w:t>2、定义</w:t>
      </w:r>
    </w:p>
    <w:p>
      <w:pPr>
        <w:tabs>
          <w:tab w:val="left" w:pos="0"/>
        </w:tabs>
        <w:spacing w:line="480" w:lineRule="exact"/>
        <w:ind w:firstLine="525" w:firstLineChars="250"/>
        <w:rPr>
          <w:rFonts w:hint="eastAsia" w:ascii="宋体" w:hAnsi="宋体" w:cs="Arial"/>
          <w:color w:val="auto"/>
          <w:szCs w:val="21"/>
        </w:rPr>
      </w:pPr>
      <w:r>
        <w:rPr>
          <w:rFonts w:hint="eastAsia" w:ascii="宋体" w:hAnsi="宋体" w:cs="Arial"/>
          <w:color w:val="auto"/>
          <w:szCs w:val="21"/>
        </w:rPr>
        <w:t>2.1货物服务：既是指本文件适用于货物采购或服务采购，也是指货物采购所伴随的服务或服务采购中伴随的货物采购。</w:t>
      </w:r>
    </w:p>
    <w:p>
      <w:pPr>
        <w:tabs>
          <w:tab w:val="left" w:pos="0"/>
        </w:tabs>
        <w:spacing w:line="480" w:lineRule="exact"/>
        <w:ind w:firstLine="525" w:firstLineChars="250"/>
        <w:rPr>
          <w:rFonts w:hint="eastAsia" w:ascii="宋体" w:hAnsi="宋体" w:cs="Arial"/>
          <w:color w:val="auto"/>
          <w:szCs w:val="21"/>
        </w:rPr>
      </w:pPr>
      <w:r>
        <w:rPr>
          <w:rFonts w:hint="eastAsia" w:ascii="宋体" w:hAnsi="宋体" w:cs="Arial"/>
          <w:color w:val="auto"/>
          <w:szCs w:val="21"/>
        </w:rPr>
        <w:t>2.2采购单位：是指具体负责和从事采购业务的集中采购机构、社会中介代理机构和采购人的总称。</w:t>
      </w:r>
    </w:p>
    <w:p>
      <w:pPr>
        <w:spacing w:line="480" w:lineRule="exact"/>
        <w:ind w:firstLine="413" w:firstLineChars="196"/>
        <w:rPr>
          <w:rFonts w:ascii="宋体" w:hAnsi="宋体" w:cs="Arial"/>
          <w:b/>
          <w:color w:val="auto"/>
          <w:szCs w:val="21"/>
        </w:rPr>
      </w:pPr>
      <w:r>
        <w:rPr>
          <w:rFonts w:hint="eastAsia" w:ascii="宋体" w:hAnsi="宋体" w:cs="Arial"/>
          <w:b/>
          <w:color w:val="auto"/>
          <w:szCs w:val="21"/>
        </w:rPr>
        <w:t>3、供应商</w:t>
      </w:r>
      <w:r>
        <w:rPr>
          <w:rFonts w:ascii="宋体" w:hAnsi="宋体" w:cs="Arial"/>
          <w:b/>
          <w:color w:val="auto"/>
          <w:szCs w:val="21"/>
        </w:rPr>
        <w:t>资</w:t>
      </w:r>
      <w:r>
        <w:rPr>
          <w:rFonts w:hint="eastAsia" w:ascii="宋体" w:hAnsi="宋体" w:cs="Arial"/>
          <w:b/>
          <w:color w:val="auto"/>
          <w:szCs w:val="21"/>
        </w:rPr>
        <w:t>格</w:t>
      </w:r>
      <w:r>
        <w:rPr>
          <w:rFonts w:ascii="宋体" w:hAnsi="宋体" w:cs="Arial"/>
          <w:b/>
          <w:color w:val="auto"/>
          <w:szCs w:val="21"/>
        </w:rPr>
        <w:t>要求</w:t>
      </w:r>
      <w:r>
        <w:rPr>
          <w:rFonts w:hint="eastAsia" w:ascii="宋体" w:hAnsi="宋体" w:cs="Arial"/>
          <w:b/>
          <w:color w:val="auto"/>
          <w:szCs w:val="21"/>
        </w:rPr>
        <w:t>：</w:t>
      </w:r>
      <w:r>
        <w:rPr>
          <w:rFonts w:ascii="宋体" w:hAnsi="宋体" w:cs="Arial"/>
          <w:b/>
          <w:color w:val="auto"/>
          <w:szCs w:val="21"/>
        </w:rPr>
        <w:t xml:space="preserve"> </w:t>
      </w:r>
    </w:p>
    <w:p>
      <w:pPr>
        <w:spacing w:line="480" w:lineRule="exact"/>
        <w:ind w:firstLine="411" w:firstLineChars="196"/>
        <w:rPr>
          <w:rFonts w:ascii="宋体" w:hAnsi="宋体" w:cs="Arial"/>
          <w:color w:val="auto"/>
          <w:szCs w:val="21"/>
        </w:rPr>
      </w:pPr>
      <w:r>
        <w:rPr>
          <w:rFonts w:ascii="宋体" w:hAnsi="宋体" w:cs="Arial"/>
          <w:color w:val="auto"/>
          <w:szCs w:val="21"/>
        </w:rPr>
        <w:t>3.1</w:t>
      </w:r>
      <w:r>
        <w:rPr>
          <w:rFonts w:hint="eastAsia" w:ascii="宋体" w:hAnsi="宋体" w:cs="Arial"/>
          <w:color w:val="auto"/>
          <w:szCs w:val="21"/>
        </w:rPr>
        <w:t>符合政府采购法等法律法规的相关规定。</w:t>
      </w:r>
    </w:p>
    <w:p>
      <w:pPr>
        <w:spacing w:line="480" w:lineRule="exact"/>
        <w:ind w:firstLine="413" w:firstLineChars="196"/>
        <w:rPr>
          <w:rFonts w:hint="eastAsia" w:ascii="宋体" w:hAnsi="宋体" w:cs="Arial"/>
          <w:b/>
          <w:bCs/>
          <w:color w:val="auto"/>
          <w:szCs w:val="21"/>
        </w:rPr>
      </w:pPr>
      <w:r>
        <w:rPr>
          <w:rFonts w:ascii="宋体" w:hAnsi="宋体" w:cs="Arial"/>
          <w:b/>
          <w:bCs/>
          <w:color w:val="auto"/>
          <w:szCs w:val="21"/>
        </w:rPr>
        <w:t>3.2</w:t>
      </w:r>
      <w:r>
        <w:rPr>
          <w:rFonts w:hint="eastAsia" w:ascii="宋体" w:hAnsi="宋体" w:cs="Arial"/>
          <w:b/>
          <w:bCs/>
          <w:color w:val="auto"/>
          <w:szCs w:val="21"/>
        </w:rPr>
        <w:t>本文件提及法定代表人的，</w:t>
      </w:r>
      <w:r>
        <w:rPr>
          <w:rFonts w:hint="eastAsia"/>
          <w:b/>
          <w:bCs/>
          <w:color w:val="auto"/>
        </w:rPr>
        <w:t>若供应商为其他非法人组织即指其经营者或负责人，若供应商为自然人的即指其本人。</w:t>
      </w:r>
    </w:p>
    <w:p>
      <w:pPr>
        <w:numPr>
          <w:ilvl w:val="0"/>
          <w:numId w:val="2"/>
        </w:numPr>
        <w:spacing w:line="480" w:lineRule="exact"/>
        <w:rPr>
          <w:rFonts w:ascii="宋体" w:hAnsi="宋体" w:cs="Arial"/>
          <w:b/>
          <w:color w:val="auto"/>
          <w:szCs w:val="21"/>
        </w:rPr>
      </w:pPr>
      <w:r>
        <w:rPr>
          <w:rFonts w:hint="eastAsia" w:ascii="宋体" w:hAnsi="宋体" w:cs="Arial"/>
          <w:b/>
          <w:color w:val="auto"/>
          <w:szCs w:val="21"/>
        </w:rPr>
        <w:t>供应商参与采购活动的</w:t>
      </w:r>
      <w:r>
        <w:rPr>
          <w:rFonts w:ascii="宋体" w:hAnsi="宋体" w:cs="Arial"/>
          <w:b/>
          <w:color w:val="auto"/>
          <w:szCs w:val="21"/>
        </w:rPr>
        <w:t>费用</w:t>
      </w:r>
    </w:p>
    <w:p>
      <w:pPr>
        <w:spacing w:line="480" w:lineRule="exact"/>
        <w:ind w:firstLine="499" w:firstLineChars="238"/>
        <w:rPr>
          <w:rFonts w:hint="eastAsia" w:ascii="宋体" w:hAnsi="宋体" w:cs="Arial"/>
          <w:color w:val="auto"/>
          <w:szCs w:val="21"/>
        </w:rPr>
      </w:pPr>
      <w:r>
        <w:rPr>
          <w:rFonts w:hint="eastAsia" w:ascii="宋体" w:hAnsi="宋体" w:cs="Arial"/>
          <w:color w:val="auto"/>
          <w:szCs w:val="21"/>
        </w:rPr>
        <w:t>4.1供应商</w:t>
      </w:r>
      <w:r>
        <w:rPr>
          <w:rFonts w:ascii="宋体" w:hAnsi="宋体" w:cs="Arial"/>
          <w:color w:val="auto"/>
          <w:szCs w:val="21"/>
        </w:rPr>
        <w:t>必须自行承担所有与参加</w:t>
      </w:r>
      <w:r>
        <w:rPr>
          <w:rFonts w:hint="eastAsia" w:ascii="宋体" w:hAnsi="宋体" w:cs="Arial"/>
          <w:color w:val="auto"/>
          <w:szCs w:val="21"/>
        </w:rPr>
        <w:t>采购活动</w:t>
      </w:r>
      <w:r>
        <w:rPr>
          <w:rFonts w:ascii="宋体" w:hAnsi="宋体" w:cs="Arial"/>
          <w:color w:val="auto"/>
          <w:szCs w:val="21"/>
        </w:rPr>
        <w:t>的有关费用。不论结果如何，</w:t>
      </w:r>
      <w:r>
        <w:rPr>
          <w:rFonts w:hint="eastAsia" w:ascii="宋体" w:hAnsi="宋体" w:cs="Arial"/>
          <w:color w:val="auto"/>
          <w:szCs w:val="21"/>
        </w:rPr>
        <w:t>采购单位</w:t>
      </w:r>
      <w:r>
        <w:rPr>
          <w:rFonts w:ascii="宋体" w:hAnsi="宋体" w:cs="Arial"/>
          <w:color w:val="auto"/>
          <w:szCs w:val="21"/>
        </w:rPr>
        <w:t>在任何情况下均无义务和责任承担这些费用。</w:t>
      </w:r>
    </w:p>
    <w:p>
      <w:pPr>
        <w:spacing w:line="480" w:lineRule="exact"/>
        <w:ind w:firstLine="632" w:firstLineChars="300"/>
        <w:rPr>
          <w:rFonts w:ascii="宋体" w:hAnsi="宋体" w:cs="Arial"/>
          <w:b/>
          <w:color w:val="auto"/>
          <w:szCs w:val="21"/>
        </w:rPr>
      </w:pPr>
      <w:r>
        <w:rPr>
          <w:rFonts w:hint="eastAsia" w:ascii="宋体" w:hAnsi="宋体" w:cs="Arial"/>
          <w:b/>
          <w:color w:val="auto"/>
          <w:szCs w:val="21"/>
        </w:rPr>
        <w:t>5、保密</w:t>
      </w:r>
    </w:p>
    <w:p>
      <w:pPr>
        <w:tabs>
          <w:tab w:val="left" w:pos="0"/>
        </w:tabs>
        <w:spacing w:line="480" w:lineRule="exact"/>
        <w:ind w:firstLine="420" w:firstLineChars="200"/>
        <w:rPr>
          <w:rFonts w:ascii="宋体" w:hAnsi="宋体" w:cs="Arial"/>
          <w:color w:val="auto"/>
          <w:szCs w:val="21"/>
        </w:rPr>
      </w:pPr>
      <w:r>
        <w:rPr>
          <w:rFonts w:hint="eastAsia" w:ascii="宋体" w:hAnsi="宋体" w:cs="Arial"/>
          <w:color w:val="auto"/>
          <w:szCs w:val="21"/>
        </w:rPr>
        <w:t>参与采购活动的各方主体应对单一来源文件和单一来源响应文件中的商业和技术等秘密保密，违者应对由此造成的后果承担法律责任。</w:t>
      </w:r>
    </w:p>
    <w:p>
      <w:pPr>
        <w:spacing w:line="480" w:lineRule="exact"/>
        <w:ind w:firstLine="632" w:firstLineChars="300"/>
        <w:rPr>
          <w:rFonts w:ascii="宋体" w:hAnsi="宋体" w:cs="Arial"/>
          <w:b/>
          <w:color w:val="auto"/>
          <w:szCs w:val="21"/>
        </w:rPr>
      </w:pPr>
      <w:r>
        <w:rPr>
          <w:rFonts w:hint="eastAsia" w:ascii="宋体" w:hAnsi="宋体" w:cs="Arial"/>
          <w:b/>
          <w:color w:val="auto"/>
          <w:szCs w:val="21"/>
        </w:rPr>
        <w:t>6、语言文字</w:t>
      </w:r>
    </w:p>
    <w:p>
      <w:pPr>
        <w:spacing w:line="480" w:lineRule="exact"/>
        <w:rPr>
          <w:rFonts w:ascii="宋体" w:hAnsi="宋体"/>
          <w:color w:val="auto"/>
        </w:rPr>
      </w:pPr>
      <w:r>
        <w:rPr>
          <w:rFonts w:hint="eastAsia" w:ascii="宋体" w:hAnsi="宋体"/>
          <w:color w:val="auto"/>
        </w:rPr>
        <w:t xml:space="preserve">    单一来源及其响应文件使用的语言文字、</w:t>
      </w:r>
      <w:r>
        <w:rPr>
          <w:rFonts w:ascii="宋体" w:hAnsi="宋体" w:cs="Arial"/>
          <w:color w:val="auto"/>
          <w:szCs w:val="21"/>
        </w:rPr>
        <w:t>以及供应商与采购</w:t>
      </w:r>
      <w:r>
        <w:rPr>
          <w:rFonts w:hint="eastAsia" w:ascii="宋体" w:hAnsi="宋体" w:cs="Arial"/>
          <w:color w:val="auto"/>
          <w:szCs w:val="21"/>
        </w:rPr>
        <w:t>单位</w:t>
      </w:r>
      <w:r>
        <w:rPr>
          <w:rFonts w:ascii="宋体" w:hAnsi="宋体" w:cs="Arial"/>
          <w:color w:val="auto"/>
          <w:szCs w:val="21"/>
        </w:rPr>
        <w:t>就投标</w:t>
      </w:r>
      <w:r>
        <w:rPr>
          <w:rFonts w:hint="eastAsia" w:ascii="宋体" w:hAnsi="宋体" w:cs="Arial"/>
          <w:color w:val="auto"/>
          <w:szCs w:val="21"/>
        </w:rPr>
        <w:t>相关事项</w:t>
      </w:r>
      <w:r>
        <w:rPr>
          <w:rFonts w:ascii="宋体" w:hAnsi="宋体" w:cs="Arial"/>
          <w:color w:val="auto"/>
          <w:szCs w:val="21"/>
        </w:rPr>
        <w:t>的所有往来函电</w:t>
      </w:r>
      <w:r>
        <w:rPr>
          <w:rFonts w:hint="eastAsia" w:ascii="宋体" w:hAnsi="宋体" w:cs="Arial"/>
          <w:color w:val="auto"/>
          <w:szCs w:val="21"/>
        </w:rPr>
        <w:t>均须使用</w:t>
      </w:r>
      <w:r>
        <w:rPr>
          <w:rFonts w:hint="eastAsia" w:ascii="宋体" w:hAnsi="宋体"/>
          <w:color w:val="auto"/>
        </w:rPr>
        <w:t>简体中文（部分专用术语需使用外文的除外）。</w:t>
      </w:r>
    </w:p>
    <w:p>
      <w:pPr>
        <w:spacing w:line="480" w:lineRule="exact"/>
        <w:ind w:firstLine="632" w:firstLineChars="300"/>
        <w:rPr>
          <w:rFonts w:ascii="宋体" w:hAnsi="宋体" w:cs="Arial"/>
          <w:b/>
          <w:color w:val="auto"/>
          <w:szCs w:val="21"/>
        </w:rPr>
      </w:pPr>
      <w:r>
        <w:rPr>
          <w:rFonts w:hint="eastAsia" w:ascii="宋体" w:hAnsi="宋体" w:cs="Arial"/>
          <w:b/>
          <w:color w:val="auto"/>
          <w:szCs w:val="21"/>
        </w:rPr>
        <w:t>7、计量单位</w:t>
      </w:r>
    </w:p>
    <w:p>
      <w:pPr>
        <w:pStyle w:val="19"/>
        <w:spacing w:line="480" w:lineRule="exact"/>
        <w:ind w:firstLine="420"/>
        <w:rPr>
          <w:rFonts w:ascii="宋体" w:hAnsi="宋体"/>
          <w:color w:val="auto"/>
        </w:rPr>
      </w:pPr>
      <w:r>
        <w:rPr>
          <w:rFonts w:hint="eastAsia" w:ascii="宋体" w:hAnsi="宋体"/>
          <w:color w:val="auto"/>
        </w:rPr>
        <w:t>所有计量均采用中华人民共和国法定计量单位。</w:t>
      </w:r>
    </w:p>
    <w:p>
      <w:pPr>
        <w:spacing w:line="480" w:lineRule="exact"/>
        <w:ind w:firstLine="632" w:firstLineChars="300"/>
        <w:rPr>
          <w:rFonts w:ascii="宋体" w:hAnsi="宋体" w:cs="Arial"/>
          <w:b/>
          <w:color w:val="auto"/>
          <w:szCs w:val="21"/>
        </w:rPr>
      </w:pPr>
      <w:r>
        <w:rPr>
          <w:rFonts w:hint="eastAsia" w:ascii="宋体" w:hAnsi="宋体" w:cs="Arial"/>
          <w:b/>
          <w:color w:val="auto"/>
          <w:szCs w:val="21"/>
        </w:rPr>
        <w:t>8、勘察现场</w:t>
      </w:r>
    </w:p>
    <w:p>
      <w:pPr>
        <w:tabs>
          <w:tab w:val="left" w:pos="0"/>
        </w:tabs>
        <w:spacing w:line="480" w:lineRule="exact"/>
        <w:ind w:firstLine="420" w:firstLineChars="200"/>
        <w:rPr>
          <w:rFonts w:ascii="宋体" w:hAnsi="宋体" w:cs="Arial"/>
          <w:color w:val="auto"/>
          <w:szCs w:val="21"/>
        </w:rPr>
      </w:pPr>
      <w:r>
        <w:rPr>
          <w:rFonts w:hint="eastAsia" w:ascii="宋体" w:hAnsi="宋体" w:cs="Arial"/>
          <w:color w:val="auto"/>
          <w:szCs w:val="21"/>
        </w:rPr>
        <w:t>采购单位根据项目的具体情况，可以组织潜在供应商现场考察或者召开标前答疑会，但不得单独或者分别组织只有一个供应商参加的现场考察。</w:t>
      </w:r>
    </w:p>
    <w:p>
      <w:pPr>
        <w:spacing w:line="480" w:lineRule="exact"/>
        <w:ind w:firstLine="632" w:firstLineChars="300"/>
        <w:rPr>
          <w:rFonts w:ascii="宋体" w:hAnsi="宋体" w:cs="Arial"/>
          <w:b/>
          <w:color w:val="auto"/>
          <w:szCs w:val="21"/>
        </w:rPr>
      </w:pPr>
      <w:r>
        <w:rPr>
          <w:rFonts w:hint="eastAsia" w:ascii="宋体" w:hAnsi="宋体" w:cs="Arial"/>
          <w:b/>
          <w:color w:val="auto"/>
          <w:szCs w:val="21"/>
        </w:rPr>
        <w:t>9、偏离</w:t>
      </w:r>
    </w:p>
    <w:p>
      <w:pPr>
        <w:spacing w:line="480" w:lineRule="exact"/>
        <w:ind w:firstLine="499" w:firstLineChars="238"/>
        <w:rPr>
          <w:rFonts w:ascii="宋体" w:hAnsi="宋体" w:cs="Arial"/>
          <w:color w:val="auto"/>
          <w:szCs w:val="21"/>
        </w:rPr>
      </w:pPr>
      <w:r>
        <w:rPr>
          <w:rFonts w:hint="eastAsia" w:ascii="宋体" w:hAnsi="宋体"/>
          <w:color w:val="auto"/>
        </w:rPr>
        <w:t>单一来源文件允许响应文件偏离某些要求的，偏离应当符合单一来源文件规定的偏离范围和幅度。</w:t>
      </w:r>
    </w:p>
    <w:p>
      <w:pPr>
        <w:spacing w:line="480" w:lineRule="exact"/>
        <w:jc w:val="center"/>
        <w:rPr>
          <w:rFonts w:hint="eastAsia" w:ascii="宋体" w:hAnsi="宋体" w:cs="Arial"/>
          <w:color w:val="auto"/>
          <w:szCs w:val="21"/>
        </w:rPr>
      </w:pPr>
    </w:p>
    <w:p>
      <w:pPr>
        <w:pStyle w:val="20"/>
        <w:rPr>
          <w:rFonts w:hint="eastAsia"/>
          <w:color w:val="auto"/>
        </w:rPr>
      </w:pPr>
      <w:bookmarkStart w:id="16" w:name="_Toc18671557"/>
      <w:r>
        <w:rPr>
          <w:rFonts w:hint="eastAsia"/>
          <w:color w:val="auto"/>
        </w:rPr>
        <w:t>二、单一来源采购文件</w:t>
      </w:r>
      <w:bookmarkEnd w:id="16"/>
    </w:p>
    <w:p>
      <w:pPr>
        <w:spacing w:line="480" w:lineRule="exact"/>
        <w:ind w:left="426"/>
        <w:rPr>
          <w:rFonts w:ascii="宋体" w:hAnsi="宋体" w:cs="Arial"/>
          <w:b/>
          <w:color w:val="auto"/>
          <w:szCs w:val="21"/>
        </w:rPr>
      </w:pPr>
      <w:r>
        <w:rPr>
          <w:rFonts w:hint="eastAsia" w:ascii="宋体" w:hAnsi="宋体" w:cs="Arial"/>
          <w:b/>
          <w:color w:val="auto"/>
          <w:szCs w:val="21"/>
        </w:rPr>
        <w:t>10采购</w:t>
      </w:r>
      <w:r>
        <w:rPr>
          <w:rFonts w:ascii="宋体" w:hAnsi="宋体" w:cs="Arial"/>
          <w:b/>
          <w:color w:val="auto"/>
          <w:szCs w:val="21"/>
        </w:rPr>
        <w:t>文件构成</w:t>
      </w:r>
    </w:p>
    <w:p>
      <w:pPr>
        <w:tabs>
          <w:tab w:val="left" w:pos="720"/>
        </w:tabs>
        <w:spacing w:line="480" w:lineRule="exact"/>
        <w:ind w:firstLine="525" w:firstLineChars="250"/>
        <w:rPr>
          <w:rFonts w:ascii="宋体" w:hAnsi="宋体" w:cs="Arial"/>
          <w:color w:val="auto"/>
          <w:szCs w:val="21"/>
        </w:rPr>
      </w:pPr>
      <w:r>
        <w:rPr>
          <w:rFonts w:hint="eastAsia" w:ascii="宋体" w:hAnsi="宋体" w:cs="Arial"/>
          <w:color w:val="auto"/>
          <w:szCs w:val="21"/>
        </w:rPr>
        <w:t>10.1采购</w:t>
      </w:r>
      <w:r>
        <w:rPr>
          <w:rFonts w:ascii="宋体" w:hAnsi="宋体" w:cs="Arial"/>
          <w:color w:val="auto"/>
          <w:szCs w:val="21"/>
        </w:rPr>
        <w:t>文件包括：</w:t>
      </w:r>
    </w:p>
    <w:p>
      <w:pPr>
        <w:spacing w:line="480" w:lineRule="exact"/>
        <w:ind w:firstLine="518" w:firstLineChars="247"/>
        <w:rPr>
          <w:rFonts w:hint="eastAsia" w:ascii="宋体" w:hAnsi="宋体" w:cs="Arial"/>
          <w:color w:val="auto"/>
          <w:szCs w:val="21"/>
        </w:rPr>
      </w:pPr>
      <w:r>
        <w:rPr>
          <w:rFonts w:ascii="宋体" w:hAnsi="宋体" w:cs="Arial"/>
          <w:color w:val="auto"/>
          <w:szCs w:val="21"/>
        </w:rPr>
        <w:t>第</w:t>
      </w:r>
      <w:r>
        <w:rPr>
          <w:rFonts w:hint="eastAsia" w:ascii="宋体" w:hAnsi="宋体" w:cs="Arial"/>
          <w:color w:val="auto"/>
          <w:szCs w:val="21"/>
        </w:rPr>
        <w:t>一章  单一来源采购邀请书</w:t>
      </w:r>
    </w:p>
    <w:p>
      <w:pPr>
        <w:spacing w:line="480" w:lineRule="exact"/>
        <w:rPr>
          <w:rFonts w:hint="eastAsia" w:ascii="宋体" w:hAnsi="宋体" w:cs="Arial"/>
          <w:color w:val="auto"/>
          <w:szCs w:val="21"/>
        </w:rPr>
      </w:pPr>
      <w:r>
        <w:rPr>
          <w:rFonts w:hint="eastAsia" w:ascii="宋体" w:hAnsi="宋体" w:cs="Arial"/>
          <w:color w:val="auto"/>
          <w:szCs w:val="21"/>
        </w:rPr>
        <w:t xml:space="preserve">     第二章  供应商须知前附表</w:t>
      </w:r>
    </w:p>
    <w:p>
      <w:pPr>
        <w:spacing w:line="480" w:lineRule="exact"/>
        <w:ind w:firstLine="525" w:firstLineChars="250"/>
        <w:rPr>
          <w:rFonts w:hint="eastAsia" w:ascii="宋体" w:hAnsi="宋体" w:cs="Arial"/>
          <w:color w:val="auto"/>
          <w:szCs w:val="21"/>
        </w:rPr>
      </w:pPr>
      <w:r>
        <w:rPr>
          <w:rFonts w:hint="eastAsia" w:ascii="宋体" w:hAnsi="宋体" w:cs="Arial"/>
          <w:color w:val="auto"/>
          <w:szCs w:val="21"/>
        </w:rPr>
        <w:t>第三章  货物服务要求/项目要求</w:t>
      </w:r>
    </w:p>
    <w:p>
      <w:pPr>
        <w:spacing w:line="480" w:lineRule="exact"/>
        <w:ind w:firstLine="518" w:firstLineChars="247"/>
        <w:rPr>
          <w:rFonts w:hint="eastAsia" w:ascii="宋体" w:hAnsi="宋体" w:cs="Arial"/>
          <w:color w:val="auto"/>
          <w:szCs w:val="21"/>
        </w:rPr>
      </w:pPr>
      <w:r>
        <w:rPr>
          <w:rFonts w:hint="eastAsia" w:ascii="宋体" w:hAnsi="宋体" w:cs="Arial"/>
          <w:color w:val="auto"/>
          <w:szCs w:val="21"/>
        </w:rPr>
        <w:t>第四章  资格性和符合性评审</w:t>
      </w:r>
    </w:p>
    <w:p>
      <w:pPr>
        <w:spacing w:line="480" w:lineRule="exact"/>
        <w:ind w:firstLine="518" w:firstLineChars="247"/>
        <w:rPr>
          <w:rFonts w:hint="eastAsia" w:ascii="宋体" w:hAnsi="宋体" w:cs="Arial"/>
          <w:color w:val="auto"/>
          <w:szCs w:val="21"/>
        </w:rPr>
      </w:pPr>
      <w:r>
        <w:rPr>
          <w:rFonts w:hint="eastAsia" w:ascii="宋体" w:hAnsi="宋体" w:cs="Arial"/>
          <w:color w:val="auto"/>
          <w:szCs w:val="21"/>
        </w:rPr>
        <w:t>第五章  供应商须知</w:t>
      </w:r>
    </w:p>
    <w:p>
      <w:pPr>
        <w:spacing w:line="480" w:lineRule="exact"/>
        <w:ind w:firstLine="518" w:firstLineChars="247"/>
        <w:rPr>
          <w:rFonts w:hint="eastAsia" w:ascii="宋体" w:hAnsi="宋体" w:cs="Arial"/>
          <w:color w:val="auto"/>
          <w:szCs w:val="21"/>
        </w:rPr>
      </w:pPr>
      <w:r>
        <w:rPr>
          <w:rFonts w:hint="eastAsia" w:ascii="宋体" w:hAnsi="宋体" w:cs="Arial"/>
          <w:color w:val="auto"/>
          <w:szCs w:val="21"/>
        </w:rPr>
        <w:t>第六章  合同格式</w:t>
      </w:r>
    </w:p>
    <w:p>
      <w:pPr>
        <w:spacing w:line="480" w:lineRule="exact"/>
        <w:ind w:firstLine="518" w:firstLineChars="247"/>
        <w:rPr>
          <w:rFonts w:hint="eastAsia" w:ascii="宋体" w:hAnsi="宋体" w:cs="Arial"/>
          <w:color w:val="auto"/>
          <w:szCs w:val="21"/>
        </w:rPr>
      </w:pPr>
      <w:r>
        <w:rPr>
          <w:rFonts w:hint="eastAsia" w:ascii="宋体" w:hAnsi="宋体" w:cs="Arial"/>
          <w:color w:val="auto"/>
          <w:szCs w:val="21"/>
        </w:rPr>
        <w:t>第七章  单一来源响应文件</w:t>
      </w:r>
    </w:p>
    <w:p>
      <w:pPr>
        <w:tabs>
          <w:tab w:val="left" w:pos="720"/>
        </w:tabs>
        <w:spacing w:line="480" w:lineRule="exact"/>
        <w:ind w:left="267" w:leftChars="127" w:firstLine="420" w:firstLineChars="200"/>
        <w:rPr>
          <w:rFonts w:ascii="宋体" w:hAnsi="宋体" w:cs="Arial"/>
          <w:color w:val="auto"/>
          <w:szCs w:val="21"/>
        </w:rPr>
      </w:pPr>
      <w:r>
        <w:rPr>
          <w:rFonts w:hint="eastAsia" w:ascii="宋体" w:hAnsi="宋体" w:cs="Arial"/>
          <w:color w:val="auto"/>
          <w:szCs w:val="21"/>
        </w:rPr>
        <w:t>10.2供应商</w:t>
      </w:r>
      <w:r>
        <w:rPr>
          <w:rFonts w:ascii="宋体" w:hAnsi="宋体" w:cs="Arial"/>
          <w:color w:val="auto"/>
          <w:szCs w:val="21"/>
        </w:rPr>
        <w:t>应认真阅读和充分理解</w:t>
      </w:r>
      <w:r>
        <w:rPr>
          <w:rFonts w:hint="eastAsia" w:ascii="宋体" w:hAnsi="宋体" w:cs="Arial"/>
          <w:color w:val="auto"/>
          <w:szCs w:val="21"/>
        </w:rPr>
        <w:t>单一来源采购</w:t>
      </w:r>
      <w:r>
        <w:rPr>
          <w:rFonts w:ascii="宋体" w:hAnsi="宋体" w:cs="Arial"/>
          <w:color w:val="auto"/>
          <w:szCs w:val="21"/>
        </w:rPr>
        <w:t>文件中所有的内容。如果</w:t>
      </w:r>
      <w:r>
        <w:rPr>
          <w:rFonts w:hint="eastAsia" w:ascii="宋体" w:hAnsi="宋体" w:cs="Arial"/>
          <w:color w:val="auto"/>
          <w:szCs w:val="21"/>
        </w:rPr>
        <w:t>其单一来源响应文件</w:t>
      </w:r>
      <w:r>
        <w:rPr>
          <w:rFonts w:ascii="宋体" w:hAnsi="宋体" w:cs="Arial"/>
          <w:color w:val="auto"/>
          <w:szCs w:val="21"/>
        </w:rPr>
        <w:t>没有满足</w:t>
      </w:r>
      <w:r>
        <w:rPr>
          <w:rFonts w:hint="eastAsia" w:ascii="宋体" w:hAnsi="宋体" w:cs="Arial"/>
          <w:color w:val="auto"/>
          <w:szCs w:val="21"/>
        </w:rPr>
        <w:t>单一来源采购</w:t>
      </w:r>
      <w:r>
        <w:rPr>
          <w:rFonts w:ascii="宋体" w:hAnsi="宋体" w:cs="Arial"/>
          <w:color w:val="auto"/>
          <w:szCs w:val="21"/>
        </w:rPr>
        <w:t>文件的有关要求，其风险由</w:t>
      </w:r>
      <w:r>
        <w:rPr>
          <w:rFonts w:hint="eastAsia" w:ascii="宋体" w:hAnsi="宋体" w:cs="Arial"/>
          <w:color w:val="auto"/>
          <w:szCs w:val="21"/>
        </w:rPr>
        <w:t>供应商</w:t>
      </w:r>
      <w:r>
        <w:rPr>
          <w:rFonts w:ascii="宋体" w:hAnsi="宋体" w:cs="Arial"/>
          <w:color w:val="auto"/>
          <w:szCs w:val="21"/>
        </w:rPr>
        <w:t>自行承担。</w:t>
      </w:r>
    </w:p>
    <w:p>
      <w:pPr>
        <w:spacing w:line="480" w:lineRule="exact"/>
        <w:ind w:left="426"/>
        <w:rPr>
          <w:rFonts w:ascii="宋体" w:hAnsi="宋体" w:cs="Arial"/>
          <w:b/>
          <w:color w:val="auto"/>
          <w:szCs w:val="21"/>
        </w:rPr>
      </w:pPr>
      <w:r>
        <w:rPr>
          <w:rFonts w:hint="eastAsia" w:ascii="宋体" w:hAnsi="宋体" w:cs="Arial"/>
          <w:b/>
          <w:color w:val="auto"/>
          <w:szCs w:val="21"/>
        </w:rPr>
        <w:t>11、单一来源采购</w:t>
      </w:r>
      <w:r>
        <w:rPr>
          <w:rFonts w:ascii="宋体" w:hAnsi="宋体" w:cs="Arial"/>
          <w:b/>
          <w:color w:val="auto"/>
          <w:szCs w:val="21"/>
        </w:rPr>
        <w:t>文件的澄清</w:t>
      </w:r>
      <w:r>
        <w:rPr>
          <w:rFonts w:hint="eastAsia" w:ascii="宋体" w:hAnsi="宋体" w:cs="Arial"/>
          <w:b/>
          <w:color w:val="auto"/>
          <w:szCs w:val="21"/>
        </w:rPr>
        <w:t>和修改</w:t>
      </w:r>
    </w:p>
    <w:p>
      <w:pPr>
        <w:tabs>
          <w:tab w:val="left" w:pos="0"/>
        </w:tabs>
        <w:spacing w:line="480" w:lineRule="exact"/>
        <w:ind w:firstLine="525" w:firstLineChars="250"/>
        <w:rPr>
          <w:rFonts w:hint="eastAsia" w:ascii="宋体" w:hAnsi="宋体" w:cs="Arial"/>
          <w:color w:val="auto"/>
          <w:szCs w:val="21"/>
        </w:rPr>
      </w:pPr>
      <w:r>
        <w:rPr>
          <w:rFonts w:hint="eastAsia" w:ascii="宋体" w:hAnsi="宋体" w:cs="Arial"/>
          <w:color w:val="auto"/>
          <w:szCs w:val="21"/>
        </w:rPr>
        <w:t>11.1采购人认为采购文件未表述清楚的，可以进行澄清并书面通知供应商。</w:t>
      </w:r>
    </w:p>
    <w:p>
      <w:pPr>
        <w:tabs>
          <w:tab w:val="left" w:pos="0"/>
        </w:tabs>
        <w:spacing w:line="480" w:lineRule="exact"/>
        <w:ind w:firstLine="525" w:firstLineChars="250"/>
        <w:rPr>
          <w:rFonts w:ascii="宋体" w:hAnsi="宋体" w:cs="Arial"/>
          <w:color w:val="auto"/>
          <w:szCs w:val="21"/>
        </w:rPr>
      </w:pPr>
      <w:r>
        <w:rPr>
          <w:rFonts w:hint="eastAsia" w:ascii="宋体" w:hAnsi="宋体" w:cs="Arial"/>
          <w:color w:val="auto"/>
          <w:szCs w:val="21"/>
        </w:rPr>
        <w:t>11.2 供应商认为单一来源采购文件表述不清的，可以要求采购人作出解释。</w:t>
      </w:r>
      <w:r>
        <w:rPr>
          <w:rFonts w:ascii="宋体" w:hAnsi="宋体" w:cs="Arial"/>
          <w:color w:val="auto"/>
          <w:szCs w:val="21"/>
        </w:rPr>
        <w:t xml:space="preserve"> </w:t>
      </w:r>
    </w:p>
    <w:p>
      <w:pPr>
        <w:spacing w:line="480" w:lineRule="exact"/>
        <w:jc w:val="center"/>
        <w:rPr>
          <w:rFonts w:hint="eastAsia" w:ascii="宋体" w:hAnsi="宋体" w:cs="Arial"/>
          <w:color w:val="auto"/>
          <w:szCs w:val="21"/>
        </w:rPr>
      </w:pPr>
    </w:p>
    <w:p>
      <w:pPr>
        <w:pStyle w:val="20"/>
        <w:rPr>
          <w:rFonts w:hint="eastAsia"/>
          <w:color w:val="auto"/>
        </w:rPr>
      </w:pPr>
      <w:bookmarkStart w:id="17" w:name="_Toc18671558"/>
      <w:r>
        <w:rPr>
          <w:rFonts w:hint="eastAsia"/>
          <w:color w:val="auto"/>
        </w:rPr>
        <w:t>三、单一来源响应文件的编制</w:t>
      </w:r>
      <w:bookmarkEnd w:id="17"/>
    </w:p>
    <w:p>
      <w:pPr>
        <w:spacing w:line="480" w:lineRule="exact"/>
        <w:ind w:firstLine="517" w:firstLineChars="245"/>
        <w:rPr>
          <w:rFonts w:ascii="宋体" w:hAnsi="宋体" w:cs="Arial"/>
          <w:b/>
          <w:color w:val="auto"/>
          <w:szCs w:val="21"/>
        </w:rPr>
      </w:pPr>
      <w:r>
        <w:rPr>
          <w:rFonts w:hint="eastAsia" w:ascii="宋体" w:hAnsi="宋体" w:cs="Arial"/>
          <w:b/>
          <w:color w:val="auto"/>
          <w:szCs w:val="21"/>
        </w:rPr>
        <w:t>12、单一来源</w:t>
      </w:r>
      <w:r>
        <w:rPr>
          <w:rFonts w:ascii="宋体" w:hAnsi="宋体" w:cs="Arial"/>
          <w:b/>
          <w:color w:val="auto"/>
          <w:szCs w:val="21"/>
        </w:rPr>
        <w:t>响应</w:t>
      </w:r>
      <w:r>
        <w:rPr>
          <w:rFonts w:hint="eastAsia" w:ascii="宋体" w:hAnsi="宋体" w:cs="Arial"/>
          <w:b/>
          <w:color w:val="auto"/>
          <w:szCs w:val="21"/>
        </w:rPr>
        <w:t>文件</w:t>
      </w:r>
      <w:r>
        <w:rPr>
          <w:rFonts w:ascii="宋体" w:hAnsi="宋体" w:cs="Arial"/>
          <w:b/>
          <w:color w:val="auto"/>
          <w:szCs w:val="21"/>
        </w:rPr>
        <w:t>构成</w:t>
      </w:r>
    </w:p>
    <w:p>
      <w:pPr>
        <w:tabs>
          <w:tab w:val="left" w:pos="0"/>
        </w:tabs>
        <w:spacing w:line="480" w:lineRule="exact"/>
        <w:ind w:firstLine="420" w:firstLineChars="200"/>
        <w:rPr>
          <w:rFonts w:hint="eastAsia" w:ascii="宋体" w:hAnsi="宋体" w:cs="Arial"/>
          <w:color w:val="auto"/>
          <w:szCs w:val="21"/>
        </w:rPr>
      </w:pPr>
      <w:r>
        <w:rPr>
          <w:rFonts w:hint="eastAsia" w:ascii="宋体" w:hAnsi="宋体" w:cs="Arial"/>
          <w:color w:val="auto"/>
          <w:szCs w:val="21"/>
        </w:rPr>
        <w:t>12.1响应文件必须按照本文件规定的内容和顺序进行编写。</w:t>
      </w:r>
    </w:p>
    <w:p>
      <w:pPr>
        <w:tabs>
          <w:tab w:val="left" w:pos="720"/>
        </w:tabs>
        <w:spacing w:line="480" w:lineRule="exact"/>
        <w:ind w:firstLine="420" w:firstLineChars="200"/>
        <w:rPr>
          <w:rFonts w:hint="eastAsia" w:ascii="宋体" w:hAnsi="宋体" w:cs="Arial"/>
          <w:color w:val="auto"/>
          <w:szCs w:val="21"/>
        </w:rPr>
      </w:pPr>
      <w:r>
        <w:rPr>
          <w:rFonts w:hint="eastAsia" w:ascii="宋体" w:hAnsi="宋体" w:cs="Arial"/>
          <w:color w:val="auto"/>
          <w:szCs w:val="21"/>
        </w:rPr>
        <w:t>12.2供应商</w:t>
      </w:r>
      <w:r>
        <w:rPr>
          <w:rFonts w:ascii="宋体" w:hAnsi="宋体" w:cs="Arial"/>
          <w:color w:val="auto"/>
          <w:szCs w:val="21"/>
        </w:rPr>
        <w:t>必须对其响应</w:t>
      </w:r>
      <w:r>
        <w:rPr>
          <w:rFonts w:hint="eastAsia" w:ascii="宋体" w:hAnsi="宋体" w:cs="Arial"/>
          <w:color w:val="auto"/>
          <w:szCs w:val="21"/>
        </w:rPr>
        <w:t>文件</w:t>
      </w:r>
      <w:r>
        <w:rPr>
          <w:rFonts w:ascii="宋体" w:hAnsi="宋体" w:cs="Arial"/>
          <w:color w:val="auto"/>
          <w:szCs w:val="21"/>
        </w:rPr>
        <w:t>的真实性与准确性负责。</w:t>
      </w:r>
      <w:r>
        <w:rPr>
          <w:rFonts w:hint="eastAsia" w:ascii="宋体" w:hAnsi="宋体" w:cs="Arial"/>
          <w:color w:val="auto"/>
          <w:szCs w:val="21"/>
        </w:rPr>
        <w:t>供应商</w:t>
      </w:r>
      <w:r>
        <w:rPr>
          <w:rFonts w:ascii="宋体" w:hAnsi="宋体" w:cs="Arial"/>
          <w:color w:val="auto"/>
          <w:szCs w:val="21"/>
        </w:rPr>
        <w:t>一旦</w:t>
      </w:r>
      <w:r>
        <w:rPr>
          <w:rFonts w:hint="eastAsia" w:ascii="宋体" w:hAnsi="宋体" w:cs="Arial"/>
          <w:color w:val="auto"/>
          <w:szCs w:val="21"/>
        </w:rPr>
        <w:t>成为成交人</w:t>
      </w:r>
      <w:r>
        <w:rPr>
          <w:rFonts w:ascii="宋体" w:hAnsi="宋体" w:cs="Arial"/>
          <w:color w:val="auto"/>
          <w:szCs w:val="21"/>
        </w:rPr>
        <w:t>，其响应</w:t>
      </w:r>
      <w:r>
        <w:rPr>
          <w:rFonts w:hint="eastAsia" w:ascii="宋体" w:hAnsi="宋体" w:cs="Arial"/>
          <w:color w:val="auto"/>
          <w:szCs w:val="21"/>
        </w:rPr>
        <w:t>文件</w:t>
      </w:r>
      <w:r>
        <w:rPr>
          <w:rFonts w:ascii="宋体" w:hAnsi="宋体" w:cs="Arial"/>
          <w:color w:val="auto"/>
          <w:szCs w:val="21"/>
        </w:rPr>
        <w:t>将作为合同的重要组成部分。</w:t>
      </w:r>
      <w:r>
        <w:rPr>
          <w:rFonts w:hint="eastAsia" w:ascii="宋体" w:hAnsi="宋体" w:cs="Arial"/>
          <w:color w:val="auto"/>
          <w:szCs w:val="21"/>
        </w:rPr>
        <w:t xml:space="preserve"> </w:t>
      </w:r>
    </w:p>
    <w:p>
      <w:pPr>
        <w:tabs>
          <w:tab w:val="left" w:pos="0"/>
        </w:tabs>
        <w:spacing w:line="480" w:lineRule="exact"/>
        <w:ind w:firstLine="420" w:firstLineChars="200"/>
        <w:rPr>
          <w:rFonts w:hint="eastAsia" w:ascii="宋体" w:hAnsi="宋体" w:cs="Arial"/>
          <w:color w:val="auto"/>
          <w:szCs w:val="21"/>
        </w:rPr>
      </w:pPr>
      <w:r>
        <w:rPr>
          <w:rFonts w:hint="eastAsia" w:ascii="宋体" w:hAnsi="宋体" w:cs="Arial"/>
          <w:color w:val="auto"/>
          <w:szCs w:val="21"/>
        </w:rPr>
        <w:t>12.3供应商</w:t>
      </w:r>
      <w:r>
        <w:rPr>
          <w:rFonts w:ascii="宋体" w:hAnsi="宋体" w:cs="Arial"/>
          <w:color w:val="auto"/>
          <w:szCs w:val="21"/>
        </w:rPr>
        <w:t>不得在未征得采购单位许可的情况下，擅自对</w:t>
      </w:r>
      <w:r>
        <w:rPr>
          <w:rFonts w:hint="eastAsia" w:ascii="宋体" w:hAnsi="宋体" w:cs="Arial"/>
          <w:color w:val="auto"/>
          <w:szCs w:val="21"/>
        </w:rPr>
        <w:t>单一来源采购</w:t>
      </w:r>
      <w:r>
        <w:rPr>
          <w:rFonts w:ascii="宋体" w:hAnsi="宋体" w:cs="Arial"/>
          <w:color w:val="auto"/>
          <w:szCs w:val="21"/>
        </w:rPr>
        <w:t>文件条款和技术要求进行修改。</w:t>
      </w:r>
    </w:p>
    <w:p>
      <w:pPr>
        <w:tabs>
          <w:tab w:val="left" w:pos="0"/>
        </w:tabs>
        <w:spacing w:line="480" w:lineRule="exact"/>
        <w:ind w:firstLine="420" w:firstLineChars="200"/>
        <w:rPr>
          <w:rFonts w:hint="eastAsia" w:ascii="宋体" w:hAnsi="宋体" w:cs="Arial"/>
          <w:color w:val="auto"/>
          <w:szCs w:val="21"/>
        </w:rPr>
      </w:pPr>
      <w:r>
        <w:rPr>
          <w:rFonts w:hint="eastAsia" w:ascii="宋体" w:hAnsi="宋体" w:cs="Arial"/>
          <w:color w:val="auto"/>
          <w:szCs w:val="21"/>
        </w:rPr>
        <w:t>12.4</w:t>
      </w:r>
      <w:r>
        <w:rPr>
          <w:rFonts w:ascii="宋体" w:hAnsi="宋体" w:cs="Arial"/>
          <w:color w:val="auto"/>
          <w:szCs w:val="21"/>
        </w:rPr>
        <w:t>证明</w:t>
      </w:r>
      <w:r>
        <w:rPr>
          <w:rFonts w:hint="eastAsia" w:ascii="宋体" w:hAnsi="宋体" w:cs="Arial"/>
          <w:color w:val="auto"/>
          <w:szCs w:val="21"/>
        </w:rPr>
        <w:t>供应商</w:t>
      </w:r>
      <w:r>
        <w:rPr>
          <w:rFonts w:ascii="宋体" w:hAnsi="宋体" w:cs="Arial"/>
          <w:color w:val="auto"/>
          <w:szCs w:val="21"/>
        </w:rPr>
        <w:t>合格的资格文件</w:t>
      </w:r>
    </w:p>
    <w:p>
      <w:pPr>
        <w:tabs>
          <w:tab w:val="left" w:pos="0"/>
        </w:tabs>
        <w:spacing w:line="480" w:lineRule="exact"/>
        <w:ind w:firstLine="420" w:firstLineChars="200"/>
        <w:rPr>
          <w:rFonts w:hint="eastAsia" w:ascii="宋体" w:hAnsi="宋体" w:cs="Arial"/>
          <w:color w:val="auto"/>
          <w:szCs w:val="21"/>
        </w:rPr>
      </w:pPr>
      <w:r>
        <w:rPr>
          <w:rFonts w:hint="eastAsia" w:ascii="宋体" w:hAnsi="宋体" w:cs="Arial"/>
          <w:color w:val="auto"/>
          <w:szCs w:val="21"/>
        </w:rPr>
        <w:t>12.4.1</w:t>
      </w:r>
      <w:r>
        <w:rPr>
          <w:rFonts w:ascii="宋体" w:hAnsi="宋体" w:cs="Arial"/>
          <w:color w:val="auto"/>
          <w:szCs w:val="21"/>
        </w:rPr>
        <w:t>应包括</w:t>
      </w:r>
      <w:r>
        <w:rPr>
          <w:rFonts w:hint="eastAsia" w:ascii="宋体" w:hAnsi="宋体" w:cs="Arial"/>
          <w:color w:val="auto"/>
          <w:szCs w:val="21"/>
        </w:rPr>
        <w:t>单一来源文件要求的</w:t>
      </w:r>
      <w:r>
        <w:rPr>
          <w:rFonts w:ascii="宋体" w:hAnsi="宋体" w:cs="Arial"/>
          <w:color w:val="auto"/>
          <w:szCs w:val="21"/>
        </w:rPr>
        <w:t>证明其有资格参加</w:t>
      </w:r>
      <w:r>
        <w:rPr>
          <w:rFonts w:hint="eastAsia" w:ascii="宋体" w:hAnsi="宋体" w:cs="Arial"/>
          <w:color w:val="auto"/>
          <w:szCs w:val="21"/>
        </w:rPr>
        <w:t>采购活动、以及</w:t>
      </w:r>
      <w:r>
        <w:rPr>
          <w:rFonts w:ascii="宋体" w:hAnsi="宋体" w:cs="Arial"/>
          <w:color w:val="auto"/>
          <w:szCs w:val="21"/>
        </w:rPr>
        <w:t>后有能力履行合同</w:t>
      </w:r>
      <w:r>
        <w:rPr>
          <w:rFonts w:hint="eastAsia" w:ascii="宋体" w:hAnsi="宋体" w:cs="Arial"/>
          <w:color w:val="auto"/>
          <w:szCs w:val="21"/>
        </w:rPr>
        <w:t>的证明文件.</w:t>
      </w:r>
    </w:p>
    <w:p>
      <w:pPr>
        <w:tabs>
          <w:tab w:val="left" w:pos="0"/>
        </w:tabs>
        <w:spacing w:line="480" w:lineRule="exact"/>
        <w:ind w:firstLine="420" w:firstLineChars="200"/>
        <w:rPr>
          <w:rFonts w:hint="eastAsia" w:ascii="宋体" w:hAnsi="宋体" w:cs="Arial"/>
          <w:color w:val="auto"/>
          <w:szCs w:val="21"/>
        </w:rPr>
      </w:pPr>
      <w:r>
        <w:rPr>
          <w:rFonts w:hint="eastAsia" w:ascii="宋体" w:hAnsi="宋体" w:cs="Arial"/>
          <w:color w:val="auto"/>
          <w:szCs w:val="21"/>
        </w:rPr>
        <w:t>12.4.2所有货物（包括零部件）须为全新的、未使用过的原装正品。</w:t>
      </w:r>
    </w:p>
    <w:p>
      <w:pPr>
        <w:spacing w:line="480" w:lineRule="exact"/>
        <w:ind w:left="426"/>
        <w:rPr>
          <w:rFonts w:ascii="宋体" w:hAnsi="宋体" w:cs="Arial"/>
          <w:b/>
          <w:color w:val="auto"/>
          <w:szCs w:val="21"/>
        </w:rPr>
      </w:pPr>
      <w:r>
        <w:rPr>
          <w:rFonts w:hint="eastAsia" w:ascii="宋体" w:hAnsi="宋体" w:cs="Arial"/>
          <w:b/>
          <w:color w:val="auto"/>
          <w:szCs w:val="21"/>
        </w:rPr>
        <w:t>13、单一来源</w:t>
      </w:r>
      <w:r>
        <w:rPr>
          <w:rFonts w:ascii="宋体" w:hAnsi="宋体" w:cs="Arial"/>
          <w:b/>
          <w:color w:val="auto"/>
          <w:szCs w:val="21"/>
        </w:rPr>
        <w:t>报价</w:t>
      </w:r>
    </w:p>
    <w:p>
      <w:pPr>
        <w:tabs>
          <w:tab w:val="left" w:pos="0"/>
        </w:tabs>
        <w:spacing w:line="480" w:lineRule="exact"/>
        <w:ind w:firstLine="420" w:firstLineChars="200"/>
        <w:rPr>
          <w:rFonts w:hint="eastAsia" w:ascii="宋体" w:hAnsi="宋体" w:cs="Arial"/>
          <w:color w:val="auto"/>
          <w:szCs w:val="21"/>
        </w:rPr>
      </w:pPr>
      <w:r>
        <w:rPr>
          <w:rFonts w:hint="eastAsia" w:ascii="宋体" w:hAnsi="宋体" w:cs="Arial"/>
          <w:color w:val="auto"/>
          <w:szCs w:val="21"/>
        </w:rPr>
        <w:t>13.1本项目只允许一个方案、一个报价。多方案、多报价的响应文件将不被接受。</w:t>
      </w:r>
    </w:p>
    <w:p>
      <w:pPr>
        <w:tabs>
          <w:tab w:val="left" w:pos="0"/>
        </w:tabs>
        <w:spacing w:line="480" w:lineRule="exact"/>
        <w:ind w:firstLine="420" w:firstLineChars="200"/>
        <w:rPr>
          <w:rFonts w:hint="eastAsia" w:ascii="宋体" w:hAnsi="宋体" w:cs="Arial"/>
          <w:color w:val="auto"/>
          <w:szCs w:val="21"/>
        </w:rPr>
      </w:pPr>
      <w:r>
        <w:rPr>
          <w:rFonts w:hint="eastAsia" w:ascii="宋体" w:hAnsi="宋体" w:cs="Arial"/>
          <w:color w:val="auto"/>
          <w:szCs w:val="21"/>
        </w:rPr>
        <w:t>13.2货物类项目适用：开标一览表中的投标总报价应包括投标产品以及投标产品产生的采购、运输、人工、安装、售后、验收、税费、专家评审费等所有费用，即为履行合同的最终价格。</w:t>
      </w:r>
    </w:p>
    <w:p>
      <w:pPr>
        <w:tabs>
          <w:tab w:val="left" w:pos="0"/>
        </w:tabs>
        <w:spacing w:line="480" w:lineRule="exact"/>
        <w:ind w:firstLine="420"/>
        <w:rPr>
          <w:rFonts w:hint="eastAsia" w:ascii="宋体" w:hAnsi="宋体" w:cs="Arial"/>
          <w:color w:val="auto"/>
          <w:szCs w:val="21"/>
        </w:rPr>
      </w:pPr>
      <w:r>
        <w:rPr>
          <w:rFonts w:hint="eastAsia" w:ascii="宋体" w:hAnsi="宋体" w:cs="Arial"/>
          <w:color w:val="auto"/>
          <w:szCs w:val="21"/>
        </w:rPr>
        <w:t>服务类、工程类项目适用：开标一览表中的投标总报价应包括完成本项目的费用、税费、专家评审费等所有费用，即为履行合同的最终价格。</w:t>
      </w:r>
    </w:p>
    <w:p>
      <w:pPr>
        <w:spacing w:line="480" w:lineRule="exact"/>
        <w:ind w:left="359" w:leftChars="171" w:firstLine="210" w:firstLineChars="100"/>
        <w:rPr>
          <w:rFonts w:ascii="宋体" w:hAnsi="宋体" w:cs="Arial"/>
          <w:color w:val="auto"/>
          <w:szCs w:val="21"/>
        </w:rPr>
      </w:pPr>
      <w:r>
        <w:rPr>
          <w:rFonts w:hint="eastAsia" w:ascii="宋体" w:hAnsi="宋体" w:cs="Arial"/>
          <w:color w:val="auto"/>
          <w:szCs w:val="21"/>
        </w:rPr>
        <w:t>13.3供应商投标的</w:t>
      </w:r>
      <w:r>
        <w:rPr>
          <w:rFonts w:ascii="宋体" w:hAnsi="宋体" w:cs="Arial"/>
          <w:color w:val="auto"/>
          <w:szCs w:val="21"/>
        </w:rPr>
        <w:t>货币为人民币。</w:t>
      </w:r>
    </w:p>
    <w:p>
      <w:pPr>
        <w:spacing w:line="480" w:lineRule="exact"/>
        <w:ind w:left="426"/>
        <w:rPr>
          <w:rFonts w:ascii="宋体" w:hAnsi="宋体" w:cs="Arial"/>
          <w:b/>
          <w:color w:val="auto"/>
          <w:szCs w:val="21"/>
        </w:rPr>
      </w:pPr>
      <w:r>
        <w:rPr>
          <w:rFonts w:hint="eastAsia" w:ascii="宋体" w:hAnsi="宋体" w:cs="Arial"/>
          <w:b/>
          <w:color w:val="auto"/>
          <w:szCs w:val="21"/>
        </w:rPr>
        <w:t>14、投标保证金</w:t>
      </w:r>
    </w:p>
    <w:p>
      <w:pPr>
        <w:tabs>
          <w:tab w:val="left" w:pos="0"/>
        </w:tabs>
        <w:spacing w:line="480" w:lineRule="exact"/>
        <w:ind w:firstLine="525" w:firstLineChars="250"/>
        <w:rPr>
          <w:rFonts w:hint="eastAsia" w:ascii="宋体" w:hAnsi="宋体" w:cs="Arial"/>
          <w:color w:val="auto"/>
          <w:szCs w:val="21"/>
        </w:rPr>
      </w:pPr>
      <w:r>
        <w:rPr>
          <w:rFonts w:hint="eastAsia" w:ascii="宋体" w:hAnsi="宋体" w:cs="Arial"/>
          <w:color w:val="auto"/>
          <w:szCs w:val="21"/>
        </w:rPr>
        <w:t>14.1</w:t>
      </w:r>
      <w:r>
        <w:rPr>
          <w:rFonts w:hint="eastAsia" w:ascii="宋体" w:hAnsi="宋体"/>
          <w:color w:val="auto"/>
        </w:rPr>
        <w:t>供应商在递交响应文件的同时，应按供应商须知前附表规定的金额和形式递交投标保证金。联合体参与投标的，其投标保证金由牵头人递交，并应符合供应商须知前附表的规定。</w:t>
      </w:r>
    </w:p>
    <w:p>
      <w:pPr>
        <w:tabs>
          <w:tab w:val="left" w:pos="0"/>
        </w:tabs>
        <w:spacing w:line="480" w:lineRule="exact"/>
        <w:ind w:firstLine="525" w:firstLineChars="250"/>
        <w:rPr>
          <w:rFonts w:ascii="宋体" w:hAnsi="宋体" w:cs="Arial"/>
          <w:color w:val="auto"/>
          <w:szCs w:val="21"/>
        </w:rPr>
      </w:pPr>
      <w:r>
        <w:rPr>
          <w:rFonts w:hint="eastAsia" w:ascii="宋体" w:hAnsi="宋体" w:cs="Arial"/>
          <w:color w:val="auto"/>
          <w:szCs w:val="21"/>
        </w:rPr>
        <w:t>1</w:t>
      </w:r>
      <w:r>
        <w:rPr>
          <w:rFonts w:ascii="宋体" w:hAnsi="宋体" w:cs="Arial"/>
          <w:color w:val="auto"/>
          <w:szCs w:val="21"/>
        </w:rPr>
        <w:t>4.2</w:t>
      </w:r>
      <w:r>
        <w:rPr>
          <w:rFonts w:ascii="宋体" w:hAnsi="宋体"/>
          <w:color w:val="auto"/>
        </w:rPr>
        <w:t>投标保证金</w:t>
      </w:r>
      <w:r>
        <w:rPr>
          <w:rFonts w:hint="eastAsia" w:ascii="宋体" w:hAnsi="宋体"/>
          <w:color w:val="auto"/>
        </w:rPr>
        <w:t>交纳</w:t>
      </w:r>
      <w:r>
        <w:rPr>
          <w:rFonts w:ascii="宋体" w:hAnsi="宋体"/>
          <w:color w:val="auto"/>
        </w:rPr>
        <w:t>人名称与</w:t>
      </w:r>
      <w:r>
        <w:rPr>
          <w:rFonts w:hint="eastAsia" w:ascii="宋体" w:hAnsi="宋体"/>
          <w:color w:val="auto"/>
        </w:rPr>
        <w:t>供应商</w:t>
      </w:r>
      <w:r>
        <w:rPr>
          <w:rFonts w:ascii="宋体" w:hAnsi="宋体"/>
          <w:color w:val="auto"/>
        </w:rPr>
        <w:t>名称应当一致。分公司或子公司代</w:t>
      </w:r>
      <w:r>
        <w:rPr>
          <w:rFonts w:hint="eastAsia" w:ascii="宋体" w:hAnsi="宋体"/>
          <w:color w:val="auto"/>
        </w:rPr>
        <w:t>交</w:t>
      </w:r>
      <w:r>
        <w:rPr>
          <w:rFonts w:ascii="宋体" w:hAnsi="宋体"/>
          <w:color w:val="auto"/>
        </w:rPr>
        <w:t>投标保证金，视同名称不一致（若本项目允许分公司&lt;或其他不具有法人资格的分支机构&gt;参加投标，其上级单位</w:t>
      </w:r>
      <w:r>
        <w:rPr>
          <w:rFonts w:hint="eastAsia" w:ascii="宋体" w:hAnsi="宋体"/>
          <w:color w:val="auto"/>
        </w:rPr>
        <w:t>交纳</w:t>
      </w:r>
      <w:r>
        <w:rPr>
          <w:rFonts w:ascii="宋体" w:hAnsi="宋体"/>
          <w:color w:val="auto"/>
        </w:rPr>
        <w:t>的投标保证金，视同与</w:t>
      </w:r>
      <w:r>
        <w:rPr>
          <w:rFonts w:hint="eastAsia" w:ascii="宋体" w:hAnsi="宋体"/>
          <w:color w:val="auto"/>
        </w:rPr>
        <w:t>供应商</w:t>
      </w:r>
      <w:r>
        <w:rPr>
          <w:rFonts w:ascii="宋体" w:hAnsi="宋体"/>
          <w:color w:val="auto"/>
        </w:rPr>
        <w:t>名称一致）。 投标保证金</w:t>
      </w:r>
      <w:r>
        <w:rPr>
          <w:rFonts w:hint="eastAsia" w:ascii="宋体" w:hAnsi="宋体"/>
          <w:color w:val="auto"/>
        </w:rPr>
        <w:t>交纳</w:t>
      </w:r>
      <w:r>
        <w:rPr>
          <w:rFonts w:ascii="宋体" w:hAnsi="宋体"/>
          <w:color w:val="auto"/>
        </w:rPr>
        <w:t>人名称与</w:t>
      </w:r>
      <w:r>
        <w:rPr>
          <w:rFonts w:hint="eastAsia" w:ascii="宋体" w:hAnsi="宋体"/>
          <w:color w:val="auto"/>
        </w:rPr>
        <w:t>供应商</w:t>
      </w:r>
      <w:r>
        <w:rPr>
          <w:rFonts w:ascii="宋体" w:hAnsi="宋体"/>
          <w:color w:val="auto"/>
        </w:rPr>
        <w:t>名称不一致的，</w:t>
      </w:r>
      <w:r>
        <w:rPr>
          <w:rFonts w:hint="eastAsia" w:ascii="宋体" w:hAnsi="宋体"/>
          <w:b/>
          <w:color w:val="auto"/>
        </w:rPr>
        <w:t>协商小组将否决其投标</w:t>
      </w:r>
      <w:r>
        <w:rPr>
          <w:rFonts w:ascii="宋体" w:hAnsi="宋体"/>
          <w:color w:val="auto"/>
        </w:rPr>
        <w:t>。</w:t>
      </w:r>
    </w:p>
    <w:p>
      <w:pPr>
        <w:tabs>
          <w:tab w:val="left" w:pos="0"/>
        </w:tabs>
        <w:spacing w:line="480" w:lineRule="exact"/>
        <w:ind w:firstLine="525" w:firstLineChars="250"/>
        <w:rPr>
          <w:rFonts w:hint="eastAsia" w:ascii="宋体" w:hAnsi="宋体"/>
          <w:color w:val="auto"/>
        </w:rPr>
      </w:pPr>
      <w:r>
        <w:rPr>
          <w:rFonts w:hint="eastAsia" w:ascii="宋体" w:hAnsi="宋体" w:cs="Arial"/>
          <w:color w:val="auto"/>
          <w:szCs w:val="21"/>
        </w:rPr>
        <w:t>14.</w:t>
      </w:r>
      <w:r>
        <w:rPr>
          <w:rFonts w:ascii="宋体" w:hAnsi="宋体" w:cs="Arial"/>
          <w:color w:val="auto"/>
          <w:szCs w:val="21"/>
        </w:rPr>
        <w:t>3</w:t>
      </w:r>
      <w:r>
        <w:rPr>
          <w:rFonts w:hint="eastAsia" w:ascii="宋体" w:hAnsi="宋体"/>
          <w:color w:val="auto"/>
        </w:rPr>
        <w:t>供应商不按供应商须知前附表要求交纳投标保证金的，</w:t>
      </w:r>
      <w:r>
        <w:rPr>
          <w:rFonts w:hint="eastAsia" w:ascii="宋体" w:hAnsi="宋体"/>
          <w:b/>
          <w:color w:val="auto"/>
        </w:rPr>
        <w:t>协商小组将否决其投标</w:t>
      </w:r>
      <w:r>
        <w:rPr>
          <w:rFonts w:hint="eastAsia" w:ascii="宋体" w:hAnsi="宋体"/>
          <w:color w:val="auto"/>
        </w:rPr>
        <w:t>。</w:t>
      </w:r>
    </w:p>
    <w:p>
      <w:pPr>
        <w:tabs>
          <w:tab w:val="left" w:pos="0"/>
        </w:tabs>
        <w:spacing w:line="480" w:lineRule="exact"/>
        <w:ind w:firstLine="525" w:firstLineChars="250"/>
        <w:rPr>
          <w:rFonts w:ascii="宋体" w:hAnsi="宋体"/>
          <w:color w:val="auto"/>
        </w:rPr>
      </w:pPr>
      <w:r>
        <w:rPr>
          <w:rFonts w:hint="eastAsia" w:ascii="宋体" w:hAnsi="宋体" w:cs="Arial"/>
          <w:color w:val="auto"/>
          <w:szCs w:val="21"/>
        </w:rPr>
        <w:t>1</w:t>
      </w:r>
      <w:r>
        <w:rPr>
          <w:rFonts w:ascii="宋体" w:hAnsi="宋体" w:cs="Arial"/>
          <w:color w:val="auto"/>
          <w:szCs w:val="21"/>
        </w:rPr>
        <w:t>4.4</w:t>
      </w:r>
      <w:r>
        <w:rPr>
          <w:rFonts w:hint="eastAsia" w:ascii="宋体" w:hAnsi="宋体"/>
          <w:color w:val="auto"/>
        </w:rPr>
        <w:t>未协商成功的，投标保证金将在协商结束之日起5个工作日内予以退还。</w:t>
      </w:r>
      <w:r>
        <w:rPr>
          <w:color w:val="auto"/>
        </w:rPr>
        <w:t>依据《黄山市公共资源交易项目保证金管理办法》等规定，</w:t>
      </w:r>
      <w:r>
        <w:rPr>
          <w:rFonts w:hint="eastAsia"/>
          <w:color w:val="auto"/>
        </w:rPr>
        <w:t>对有涉嫌违法违规行为的供应商，在调查处理期间投标保证金暂不退还，</w:t>
      </w:r>
      <w:r>
        <w:rPr>
          <w:color w:val="auto"/>
        </w:rPr>
        <w:t>待调查处理结果明确后按规定</w:t>
      </w:r>
      <w:r>
        <w:rPr>
          <w:rFonts w:hint="eastAsia"/>
          <w:color w:val="auto"/>
        </w:rPr>
        <w:t>以及监管部门</w:t>
      </w:r>
      <w:r>
        <w:rPr>
          <w:color w:val="auto"/>
        </w:rPr>
        <w:t>要求办理。采用电子</w:t>
      </w:r>
      <w:r>
        <w:rPr>
          <w:rFonts w:hint="eastAsia"/>
          <w:color w:val="auto"/>
        </w:rPr>
        <w:t>投标</w:t>
      </w:r>
      <w:r>
        <w:rPr>
          <w:color w:val="auto"/>
        </w:rPr>
        <w:t>保函形式进行投标担保的</w:t>
      </w:r>
      <w:r>
        <w:rPr>
          <w:rFonts w:hint="eastAsia"/>
          <w:color w:val="auto"/>
        </w:rPr>
        <w:t>供应商，</w:t>
      </w:r>
      <w:r>
        <w:rPr>
          <w:color w:val="auto"/>
        </w:rPr>
        <w:t>需在保函有效期截止前，由担保单位将电子</w:t>
      </w:r>
      <w:r>
        <w:rPr>
          <w:rFonts w:hint="eastAsia"/>
          <w:color w:val="auto"/>
        </w:rPr>
        <w:t>投标</w:t>
      </w:r>
      <w:r>
        <w:rPr>
          <w:color w:val="auto"/>
        </w:rPr>
        <w:t>保函转成现金转入交易中心指定的</w:t>
      </w:r>
      <w:r>
        <w:rPr>
          <w:rFonts w:hint="eastAsia"/>
          <w:color w:val="auto"/>
        </w:rPr>
        <w:t>账</w:t>
      </w:r>
      <w:r>
        <w:rPr>
          <w:color w:val="auto"/>
        </w:rPr>
        <w:t>号</w:t>
      </w:r>
      <w:r>
        <w:rPr>
          <w:rFonts w:hint="eastAsia"/>
          <w:color w:val="auto"/>
        </w:rPr>
        <w:t>。</w:t>
      </w:r>
    </w:p>
    <w:p>
      <w:pPr>
        <w:tabs>
          <w:tab w:val="left" w:pos="0"/>
        </w:tabs>
        <w:spacing w:line="480" w:lineRule="exact"/>
        <w:ind w:firstLine="525" w:firstLineChars="250"/>
        <w:rPr>
          <w:rFonts w:hint="eastAsia" w:ascii="宋体" w:hAnsi="宋体" w:cs="Arial"/>
          <w:color w:val="auto"/>
          <w:szCs w:val="21"/>
        </w:rPr>
      </w:pPr>
      <w:r>
        <w:rPr>
          <w:rFonts w:hint="eastAsia" w:ascii="宋体" w:hAnsi="宋体"/>
          <w:color w:val="auto"/>
        </w:rPr>
        <w:t>14.</w:t>
      </w:r>
      <w:r>
        <w:rPr>
          <w:rFonts w:ascii="宋体" w:hAnsi="宋体"/>
          <w:color w:val="auto"/>
        </w:rPr>
        <w:t>5</w:t>
      </w:r>
      <w:r>
        <w:rPr>
          <w:rFonts w:hint="eastAsia" w:ascii="宋体" w:hAnsi="宋体"/>
          <w:color w:val="auto"/>
        </w:rPr>
        <w:t>成交供应商的投标保证金转为合同履约保证金，不足部分由成交供应商向采购人交纳，成交供应商按投标承诺履约完成后予以退还。</w:t>
      </w:r>
    </w:p>
    <w:p>
      <w:pPr>
        <w:tabs>
          <w:tab w:val="left" w:pos="0"/>
        </w:tabs>
        <w:spacing w:line="480" w:lineRule="exact"/>
        <w:ind w:firstLine="422" w:firstLineChars="200"/>
        <w:rPr>
          <w:rFonts w:ascii="宋体" w:hAnsi="宋体"/>
          <w:b/>
          <w:color w:val="auto"/>
          <w:kern w:val="0"/>
          <w:szCs w:val="21"/>
        </w:rPr>
      </w:pPr>
      <w:r>
        <w:rPr>
          <w:rFonts w:hint="eastAsia" w:ascii="宋体" w:hAnsi="宋体" w:cs="Arial"/>
          <w:b/>
          <w:color w:val="auto"/>
          <w:szCs w:val="21"/>
        </w:rPr>
        <w:t>14.</w:t>
      </w:r>
      <w:r>
        <w:rPr>
          <w:rFonts w:ascii="宋体" w:hAnsi="宋体" w:cs="Arial"/>
          <w:b/>
          <w:color w:val="auto"/>
          <w:szCs w:val="21"/>
        </w:rPr>
        <w:t>6</w:t>
      </w:r>
      <w:r>
        <w:rPr>
          <w:rFonts w:hint="eastAsia" w:ascii="宋体" w:hAnsi="宋体" w:cs="Arial"/>
          <w:b/>
          <w:color w:val="auto"/>
          <w:szCs w:val="21"/>
        </w:rPr>
        <w:t>有下列情形之一的，按相关规定将不予退还投标保证金</w:t>
      </w:r>
      <w:r>
        <w:rPr>
          <w:rFonts w:ascii="宋体" w:hAnsi="宋体" w:cs="Arial"/>
          <w:b/>
          <w:color w:val="auto"/>
          <w:szCs w:val="21"/>
        </w:rPr>
        <w:t>：</w:t>
      </w:r>
    </w:p>
    <w:p>
      <w:pPr>
        <w:spacing w:line="480" w:lineRule="exact"/>
        <w:ind w:firstLine="422" w:firstLineChars="200"/>
        <w:rPr>
          <w:rFonts w:hint="eastAsia" w:ascii="宋体" w:hAnsi="宋体"/>
          <w:b/>
          <w:color w:val="auto"/>
          <w:kern w:val="0"/>
          <w:szCs w:val="21"/>
        </w:rPr>
      </w:pPr>
      <w:r>
        <w:rPr>
          <w:rFonts w:hint="eastAsia" w:ascii="宋体" w:hAnsi="宋体"/>
          <w:b/>
          <w:color w:val="auto"/>
          <w:kern w:val="0"/>
          <w:szCs w:val="21"/>
        </w:rPr>
        <w:t>14.</w:t>
      </w:r>
      <w:r>
        <w:rPr>
          <w:rFonts w:ascii="宋体" w:hAnsi="宋体"/>
          <w:b/>
          <w:color w:val="auto"/>
          <w:kern w:val="0"/>
          <w:szCs w:val="21"/>
        </w:rPr>
        <w:t>6</w:t>
      </w:r>
      <w:r>
        <w:rPr>
          <w:rFonts w:hint="eastAsia" w:ascii="宋体" w:hAnsi="宋体"/>
          <w:b/>
          <w:color w:val="auto"/>
          <w:kern w:val="0"/>
          <w:szCs w:val="21"/>
        </w:rPr>
        <w:t>.1</w:t>
      </w:r>
      <w:r>
        <w:rPr>
          <w:rFonts w:hint="eastAsia" w:ascii="宋体" w:hAnsi="宋体" w:cs="Arial"/>
          <w:b/>
          <w:color w:val="auto"/>
          <w:szCs w:val="21"/>
        </w:rPr>
        <w:t>供应商</w:t>
      </w:r>
      <w:r>
        <w:rPr>
          <w:rFonts w:hint="eastAsia" w:ascii="宋体" w:hAnsi="宋体"/>
          <w:b/>
          <w:color w:val="auto"/>
          <w:kern w:val="0"/>
          <w:szCs w:val="21"/>
        </w:rPr>
        <w:t>在规定的投标有效期内撤销或修改其单一来源响应文件或放弃成交人候选资格的；</w:t>
      </w:r>
    </w:p>
    <w:p>
      <w:pPr>
        <w:spacing w:line="480" w:lineRule="exact"/>
        <w:ind w:firstLine="422" w:firstLineChars="200"/>
        <w:rPr>
          <w:rFonts w:hint="eastAsia" w:ascii="宋体" w:hAnsi="宋体"/>
          <w:b/>
          <w:color w:val="auto"/>
          <w:kern w:val="0"/>
          <w:szCs w:val="21"/>
        </w:rPr>
      </w:pPr>
      <w:r>
        <w:rPr>
          <w:rFonts w:hint="eastAsia" w:ascii="宋体" w:hAnsi="宋体"/>
          <w:b/>
          <w:color w:val="auto"/>
          <w:kern w:val="0"/>
          <w:szCs w:val="21"/>
        </w:rPr>
        <w:t>14.</w:t>
      </w:r>
      <w:r>
        <w:rPr>
          <w:rFonts w:ascii="宋体" w:hAnsi="宋体"/>
          <w:b/>
          <w:color w:val="auto"/>
          <w:kern w:val="0"/>
          <w:szCs w:val="21"/>
        </w:rPr>
        <w:t>6</w:t>
      </w:r>
      <w:r>
        <w:rPr>
          <w:rFonts w:hint="eastAsia" w:ascii="宋体" w:hAnsi="宋体"/>
          <w:b/>
          <w:color w:val="auto"/>
          <w:kern w:val="0"/>
          <w:szCs w:val="21"/>
        </w:rPr>
        <w:t>.2成交人在收到成交通知书后，无正当理由拒签合同协议书或未按单一来源文件规定提交履约担保；</w:t>
      </w:r>
    </w:p>
    <w:p>
      <w:pPr>
        <w:tabs>
          <w:tab w:val="left" w:pos="720"/>
        </w:tabs>
        <w:spacing w:line="480" w:lineRule="exact"/>
        <w:ind w:firstLine="527" w:firstLineChars="250"/>
        <w:rPr>
          <w:rFonts w:ascii="宋体" w:hAnsi="宋体" w:cs="Arial"/>
          <w:b/>
          <w:color w:val="auto"/>
          <w:szCs w:val="21"/>
        </w:rPr>
      </w:pPr>
      <w:r>
        <w:rPr>
          <w:rFonts w:hint="eastAsia" w:ascii="宋体" w:hAnsi="宋体"/>
          <w:b/>
          <w:color w:val="auto"/>
          <w:kern w:val="0"/>
          <w:szCs w:val="21"/>
        </w:rPr>
        <w:t>14.</w:t>
      </w:r>
      <w:r>
        <w:rPr>
          <w:rFonts w:ascii="宋体" w:hAnsi="宋体"/>
          <w:b/>
          <w:color w:val="auto"/>
          <w:kern w:val="0"/>
          <w:szCs w:val="21"/>
        </w:rPr>
        <w:t>6</w:t>
      </w:r>
      <w:r>
        <w:rPr>
          <w:rFonts w:hint="eastAsia" w:ascii="宋体" w:hAnsi="宋体"/>
          <w:b/>
          <w:color w:val="auto"/>
          <w:kern w:val="0"/>
          <w:szCs w:val="21"/>
        </w:rPr>
        <w:t>.3存在提供虚假材料参加投标或串通投标等违法、违规行为被查实的。</w:t>
      </w:r>
    </w:p>
    <w:p>
      <w:pPr>
        <w:spacing w:line="480" w:lineRule="exact"/>
        <w:ind w:left="426"/>
        <w:rPr>
          <w:rFonts w:hint="eastAsia" w:ascii="宋体" w:hAnsi="宋体" w:cs="Arial"/>
          <w:b/>
          <w:color w:val="auto"/>
          <w:szCs w:val="21"/>
        </w:rPr>
      </w:pPr>
      <w:r>
        <w:rPr>
          <w:rFonts w:hint="eastAsia" w:ascii="宋体" w:hAnsi="宋体" w:cs="Arial"/>
          <w:b/>
          <w:color w:val="auto"/>
          <w:szCs w:val="21"/>
        </w:rPr>
        <w:t>15、投标</w:t>
      </w:r>
      <w:r>
        <w:rPr>
          <w:rFonts w:ascii="宋体" w:hAnsi="宋体" w:cs="Arial"/>
          <w:b/>
          <w:color w:val="auto"/>
          <w:szCs w:val="21"/>
        </w:rPr>
        <w:t>有效期</w:t>
      </w:r>
    </w:p>
    <w:p>
      <w:pPr>
        <w:spacing w:line="480" w:lineRule="exact"/>
        <w:ind w:firstLine="514" w:firstLineChars="245"/>
        <w:rPr>
          <w:rFonts w:hint="eastAsia" w:ascii="宋体" w:hAnsi="宋体" w:cs="Arial"/>
          <w:b/>
          <w:color w:val="auto"/>
          <w:szCs w:val="21"/>
        </w:rPr>
      </w:pPr>
      <w:r>
        <w:rPr>
          <w:rFonts w:hint="eastAsia" w:ascii="宋体" w:hAnsi="宋体" w:cs="Arial"/>
          <w:color w:val="auto"/>
          <w:szCs w:val="21"/>
        </w:rPr>
        <w:t>15.1投标</w:t>
      </w:r>
      <w:r>
        <w:rPr>
          <w:rFonts w:ascii="宋体" w:hAnsi="宋体" w:cs="Arial"/>
          <w:color w:val="auto"/>
          <w:szCs w:val="21"/>
        </w:rPr>
        <w:t>有效期在“</w:t>
      </w:r>
      <w:r>
        <w:rPr>
          <w:rFonts w:hint="eastAsia" w:ascii="宋体" w:hAnsi="宋体" w:cs="Arial"/>
          <w:color w:val="auto"/>
          <w:szCs w:val="21"/>
        </w:rPr>
        <w:t>供应商</w:t>
      </w:r>
      <w:r>
        <w:rPr>
          <w:rFonts w:ascii="宋体" w:hAnsi="宋体" w:cs="Arial"/>
          <w:color w:val="auto"/>
          <w:szCs w:val="21"/>
        </w:rPr>
        <w:t>须知前附表”中有明确的规定。</w:t>
      </w:r>
      <w:r>
        <w:rPr>
          <w:rFonts w:hint="eastAsia" w:ascii="宋体" w:hAnsi="宋体" w:cs="Arial"/>
          <w:color w:val="auto"/>
          <w:szCs w:val="21"/>
        </w:rPr>
        <w:t>供应商如未就此提出异议，则视同接受；如</w:t>
      </w:r>
      <w:r>
        <w:rPr>
          <w:rFonts w:ascii="宋体" w:hAnsi="宋体" w:cs="Arial"/>
          <w:color w:val="auto"/>
          <w:szCs w:val="21"/>
        </w:rPr>
        <w:t>承诺的</w:t>
      </w:r>
      <w:r>
        <w:rPr>
          <w:rFonts w:hint="eastAsia" w:ascii="宋体" w:hAnsi="宋体" w:cs="Arial"/>
          <w:color w:val="auto"/>
          <w:szCs w:val="21"/>
        </w:rPr>
        <w:t>投标</w:t>
      </w:r>
      <w:r>
        <w:rPr>
          <w:rFonts w:ascii="宋体" w:hAnsi="宋体" w:cs="Arial"/>
          <w:color w:val="auto"/>
          <w:szCs w:val="21"/>
        </w:rPr>
        <w:t>有效期短于此规定时间的，</w:t>
      </w:r>
      <w:r>
        <w:rPr>
          <w:rFonts w:ascii="宋体" w:hAnsi="宋体" w:cs="Arial"/>
          <w:b/>
          <w:color w:val="auto"/>
          <w:szCs w:val="21"/>
        </w:rPr>
        <w:t>将被视为非响应性投标而予以拒绝</w:t>
      </w:r>
      <w:r>
        <w:rPr>
          <w:rFonts w:ascii="宋体" w:hAnsi="宋体" w:cs="Arial"/>
          <w:color w:val="auto"/>
          <w:szCs w:val="21"/>
        </w:rPr>
        <w:t>。</w:t>
      </w:r>
    </w:p>
    <w:p>
      <w:pPr>
        <w:pStyle w:val="19"/>
        <w:spacing w:line="480" w:lineRule="exact"/>
        <w:ind w:firstLine="525" w:firstLineChars="250"/>
        <w:rPr>
          <w:rFonts w:ascii="宋体" w:hAnsi="宋体"/>
          <w:color w:val="auto"/>
        </w:rPr>
      </w:pPr>
      <w:r>
        <w:rPr>
          <w:rFonts w:hint="eastAsia" w:ascii="宋体" w:hAnsi="宋体" w:cs="Arial"/>
          <w:color w:val="auto"/>
        </w:rPr>
        <w:t>15.2</w:t>
      </w:r>
      <w:r>
        <w:rPr>
          <w:rFonts w:ascii="宋体" w:hAnsi="宋体" w:cs="Arial"/>
          <w:color w:val="auto"/>
        </w:rPr>
        <w:t>在特殊情况下，采购单位可于原</w:t>
      </w:r>
      <w:r>
        <w:rPr>
          <w:rFonts w:hint="eastAsia" w:ascii="宋体" w:hAnsi="宋体" w:cs="Arial"/>
          <w:color w:val="auto"/>
        </w:rPr>
        <w:t>投标</w:t>
      </w:r>
      <w:r>
        <w:rPr>
          <w:rFonts w:ascii="宋体" w:hAnsi="宋体" w:cs="Arial"/>
          <w:color w:val="auto"/>
        </w:rPr>
        <w:t>有效期满之前，向</w:t>
      </w:r>
      <w:r>
        <w:rPr>
          <w:rFonts w:hint="eastAsia" w:ascii="宋体" w:hAnsi="宋体" w:cs="Arial"/>
          <w:color w:val="auto"/>
        </w:rPr>
        <w:t>供应商</w:t>
      </w:r>
      <w:r>
        <w:rPr>
          <w:rFonts w:ascii="宋体" w:hAnsi="宋体" w:cs="Arial"/>
          <w:color w:val="auto"/>
        </w:rPr>
        <w:t>提出延长</w:t>
      </w:r>
      <w:r>
        <w:rPr>
          <w:rFonts w:hint="eastAsia" w:ascii="宋体" w:hAnsi="宋体" w:cs="Arial"/>
          <w:color w:val="auto"/>
        </w:rPr>
        <w:t>投标</w:t>
      </w:r>
      <w:r>
        <w:rPr>
          <w:rFonts w:ascii="宋体" w:hAnsi="宋体" w:cs="Arial"/>
          <w:color w:val="auto"/>
        </w:rPr>
        <w:t>有效期的要求。</w:t>
      </w:r>
      <w:r>
        <w:rPr>
          <w:rFonts w:hint="eastAsia" w:ascii="宋体" w:hAnsi="宋体"/>
          <w:color w:val="auto"/>
        </w:rPr>
        <w:t>供应商同意延长的，应相应延长其投标保证金的有效期，但不得要求或被允许修改或撤销其单一来源响应文件。供应商拒绝延长的</w:t>
      </w:r>
      <w:r>
        <w:rPr>
          <w:rFonts w:hint="eastAsia" w:ascii="宋体" w:hAnsi="宋体" w:cs="Arial"/>
          <w:color w:val="auto"/>
        </w:rPr>
        <w:t>，</w:t>
      </w:r>
      <w:r>
        <w:rPr>
          <w:rFonts w:ascii="宋体" w:hAnsi="宋体" w:cs="Arial"/>
          <w:color w:val="auto"/>
        </w:rPr>
        <w:t>可以</w:t>
      </w:r>
      <w:r>
        <w:rPr>
          <w:rFonts w:hint="eastAsia" w:ascii="宋体" w:hAnsi="宋体" w:cs="Arial"/>
          <w:color w:val="auto"/>
        </w:rPr>
        <w:t>书面形式</w:t>
      </w:r>
      <w:r>
        <w:rPr>
          <w:rFonts w:ascii="宋体" w:hAnsi="宋体" w:cs="Arial"/>
          <w:color w:val="auto"/>
        </w:rPr>
        <w:t>拒绝采购单位的这种要求而不失去其</w:t>
      </w:r>
      <w:r>
        <w:rPr>
          <w:rFonts w:hint="eastAsia" w:ascii="宋体" w:hAnsi="宋体" w:cs="Arial"/>
          <w:color w:val="auto"/>
        </w:rPr>
        <w:t>投标</w:t>
      </w:r>
      <w:r>
        <w:rPr>
          <w:rFonts w:ascii="宋体" w:hAnsi="宋体" w:cs="Arial"/>
          <w:color w:val="auto"/>
        </w:rPr>
        <w:t>保证金。</w:t>
      </w:r>
      <w:r>
        <w:rPr>
          <w:rFonts w:hint="eastAsia" w:ascii="宋体" w:hAnsi="宋体" w:cs="Arial"/>
          <w:color w:val="auto"/>
        </w:rPr>
        <w:t>如在规定的时间内未提出书面意见表示拒绝，将视为同意延长投标有效期</w:t>
      </w:r>
      <w:r>
        <w:rPr>
          <w:rFonts w:hint="eastAsia" w:ascii="宋体" w:hAnsi="宋体"/>
          <w:color w:val="auto"/>
        </w:rPr>
        <w:t>。</w:t>
      </w:r>
    </w:p>
    <w:p>
      <w:pPr>
        <w:spacing w:line="480" w:lineRule="exact"/>
        <w:ind w:firstLine="514" w:firstLineChars="245"/>
        <w:rPr>
          <w:rFonts w:ascii="宋体" w:hAnsi="宋体" w:cs="Arial"/>
          <w:color w:val="auto"/>
          <w:szCs w:val="21"/>
        </w:rPr>
      </w:pPr>
      <w:r>
        <w:rPr>
          <w:rFonts w:hint="eastAsia" w:ascii="宋体" w:hAnsi="宋体"/>
          <w:color w:val="auto"/>
        </w:rPr>
        <w:t>15.3在投标有效期内，供应商撤销或修改其单一来源响应文件的，应承担责任。</w:t>
      </w:r>
    </w:p>
    <w:p>
      <w:pPr>
        <w:spacing w:line="480" w:lineRule="exact"/>
        <w:ind w:left="426"/>
        <w:rPr>
          <w:rFonts w:ascii="宋体" w:hAnsi="宋体" w:cs="Arial"/>
          <w:b/>
          <w:color w:val="auto"/>
          <w:szCs w:val="21"/>
        </w:rPr>
      </w:pPr>
      <w:r>
        <w:rPr>
          <w:rFonts w:hint="eastAsia" w:ascii="宋体" w:hAnsi="宋体" w:cs="Arial"/>
          <w:b/>
          <w:color w:val="auto"/>
          <w:szCs w:val="21"/>
        </w:rPr>
        <w:t>16、单一来源</w:t>
      </w:r>
      <w:r>
        <w:rPr>
          <w:rFonts w:ascii="宋体" w:hAnsi="宋体" w:cs="Arial"/>
          <w:b/>
          <w:color w:val="auto"/>
          <w:szCs w:val="21"/>
        </w:rPr>
        <w:t>响应</w:t>
      </w:r>
      <w:r>
        <w:rPr>
          <w:rFonts w:hint="eastAsia" w:ascii="宋体" w:hAnsi="宋体" w:cs="Arial"/>
          <w:b/>
          <w:color w:val="auto"/>
          <w:szCs w:val="21"/>
        </w:rPr>
        <w:t>文件</w:t>
      </w:r>
      <w:r>
        <w:rPr>
          <w:rFonts w:ascii="宋体" w:hAnsi="宋体" w:cs="Arial"/>
          <w:b/>
          <w:color w:val="auto"/>
          <w:szCs w:val="21"/>
        </w:rPr>
        <w:t>签署</w:t>
      </w:r>
    </w:p>
    <w:p>
      <w:pPr>
        <w:tabs>
          <w:tab w:val="left" w:pos="0"/>
          <w:tab w:val="left" w:pos="540"/>
        </w:tabs>
        <w:spacing w:line="480" w:lineRule="exact"/>
        <w:ind w:firstLine="525" w:firstLineChars="250"/>
        <w:rPr>
          <w:rFonts w:ascii="宋体" w:hAnsi="宋体" w:cs="Arial"/>
          <w:color w:val="auto"/>
          <w:szCs w:val="21"/>
        </w:rPr>
      </w:pPr>
      <w:r>
        <w:rPr>
          <w:rFonts w:hint="eastAsia" w:ascii="宋体" w:hAnsi="宋体" w:cs="Arial"/>
          <w:color w:val="auto"/>
          <w:szCs w:val="21"/>
        </w:rPr>
        <w:t>除特别说明外，本文件要求供应商盖章或者法定代表人签字处，均需加盖供应商</w:t>
      </w:r>
      <w:r>
        <w:rPr>
          <w:rFonts w:hint="eastAsia" w:ascii="宋体" w:hAnsi="宋体" w:cs="Arial"/>
          <w:color w:val="auto"/>
          <w:szCs w:val="21"/>
          <w:lang w:eastAsia="zh-CN"/>
        </w:rPr>
        <w:t>公章</w:t>
      </w:r>
      <w:r>
        <w:rPr>
          <w:rFonts w:hint="eastAsia" w:ascii="宋体" w:hAnsi="宋体" w:cs="Arial"/>
          <w:color w:val="auto"/>
          <w:szCs w:val="21"/>
        </w:rPr>
        <w:t>或者法定代表人</w:t>
      </w:r>
      <w:r>
        <w:rPr>
          <w:rFonts w:hint="eastAsia" w:ascii="宋体" w:hAnsi="宋体" w:cs="Arial"/>
          <w:color w:val="auto"/>
          <w:szCs w:val="21"/>
          <w:lang w:eastAsia="zh-CN"/>
        </w:rPr>
        <w:t>签字</w:t>
      </w:r>
      <w:r>
        <w:rPr>
          <w:rFonts w:hint="eastAsia" w:ascii="宋体" w:hAnsi="宋体" w:cs="Arial"/>
          <w:color w:val="auto"/>
          <w:szCs w:val="21"/>
        </w:rPr>
        <w:t>。被授权人签字的，还需附法定代表人授权委托书。</w:t>
      </w:r>
    </w:p>
    <w:p>
      <w:pPr>
        <w:spacing w:line="480" w:lineRule="exact"/>
        <w:rPr>
          <w:rFonts w:hint="eastAsia" w:ascii="宋体" w:hAnsi="宋体" w:cs="Arial"/>
          <w:color w:val="auto"/>
          <w:szCs w:val="21"/>
        </w:rPr>
      </w:pPr>
    </w:p>
    <w:p>
      <w:pPr>
        <w:pStyle w:val="20"/>
        <w:rPr>
          <w:rFonts w:hint="eastAsia"/>
          <w:color w:val="auto"/>
        </w:rPr>
      </w:pPr>
      <w:bookmarkStart w:id="18" w:name="_Toc18671559"/>
      <w:r>
        <w:rPr>
          <w:rFonts w:hint="eastAsia"/>
          <w:color w:val="auto"/>
        </w:rPr>
        <w:t>四、单一来源响应文件的递交</w:t>
      </w:r>
      <w:bookmarkEnd w:id="18"/>
    </w:p>
    <w:p>
      <w:pPr>
        <w:spacing w:line="480" w:lineRule="exact"/>
        <w:ind w:left="426"/>
        <w:rPr>
          <w:rFonts w:hint="eastAsia" w:ascii="宋体" w:hAnsi="宋体" w:cs="Arial"/>
          <w:b/>
          <w:color w:val="auto"/>
          <w:szCs w:val="21"/>
        </w:rPr>
      </w:pPr>
      <w:r>
        <w:rPr>
          <w:rFonts w:hint="eastAsia" w:ascii="宋体" w:hAnsi="宋体" w:cs="Arial"/>
          <w:b/>
          <w:color w:val="auto"/>
          <w:szCs w:val="21"/>
        </w:rPr>
        <w:t>17、单一来源</w:t>
      </w:r>
      <w:r>
        <w:rPr>
          <w:rFonts w:ascii="宋体" w:hAnsi="宋体" w:cs="Arial"/>
          <w:b/>
          <w:color w:val="auto"/>
          <w:szCs w:val="21"/>
        </w:rPr>
        <w:t>响应</w:t>
      </w:r>
      <w:r>
        <w:rPr>
          <w:rFonts w:hint="eastAsia" w:ascii="宋体" w:hAnsi="宋体" w:cs="Arial"/>
          <w:b/>
          <w:color w:val="auto"/>
          <w:szCs w:val="21"/>
        </w:rPr>
        <w:t>文件</w:t>
      </w:r>
      <w:r>
        <w:rPr>
          <w:rFonts w:ascii="宋体" w:hAnsi="宋体" w:cs="Arial"/>
          <w:b/>
          <w:color w:val="auto"/>
          <w:szCs w:val="21"/>
        </w:rPr>
        <w:t>的密封</w:t>
      </w:r>
      <w:r>
        <w:rPr>
          <w:rFonts w:hint="eastAsia" w:ascii="宋体" w:hAnsi="宋体" w:cs="Arial"/>
          <w:b/>
          <w:color w:val="auto"/>
          <w:szCs w:val="21"/>
        </w:rPr>
        <w:t>、</w:t>
      </w:r>
      <w:r>
        <w:rPr>
          <w:rFonts w:ascii="宋体" w:hAnsi="宋体" w:cs="Arial"/>
          <w:b/>
          <w:color w:val="auto"/>
          <w:szCs w:val="21"/>
        </w:rPr>
        <w:t>标记</w:t>
      </w:r>
      <w:r>
        <w:rPr>
          <w:rFonts w:hint="eastAsia" w:ascii="宋体" w:hAnsi="宋体" w:cs="Arial"/>
          <w:b/>
          <w:color w:val="auto"/>
          <w:szCs w:val="21"/>
        </w:rPr>
        <w:t>和装订</w:t>
      </w:r>
    </w:p>
    <w:p>
      <w:pPr>
        <w:tabs>
          <w:tab w:val="left" w:pos="0"/>
        </w:tabs>
        <w:spacing w:line="500" w:lineRule="exact"/>
        <w:ind w:firstLine="420" w:firstLineChars="200"/>
        <w:rPr>
          <w:rFonts w:hint="eastAsia" w:ascii="宋体" w:hAnsi="宋体" w:cs="Arial"/>
          <w:color w:val="auto"/>
          <w:szCs w:val="21"/>
        </w:rPr>
      </w:pPr>
      <w:r>
        <w:rPr>
          <w:rFonts w:hint="eastAsia" w:ascii="宋体" w:hAnsi="宋体" w:cs="Arial"/>
          <w:color w:val="auto"/>
          <w:szCs w:val="21"/>
        </w:rPr>
        <w:t>17.1</w:t>
      </w:r>
      <w:r>
        <w:rPr>
          <w:rFonts w:hint="eastAsia" w:ascii="宋体" w:hAnsi="宋体"/>
          <w:color w:val="auto"/>
        </w:rPr>
        <w:t>纸质投标：</w:t>
      </w:r>
      <w:r>
        <w:rPr>
          <w:rFonts w:hint="eastAsia" w:ascii="宋体" w:hAnsi="宋体" w:cs="Arial"/>
          <w:color w:val="auto"/>
          <w:szCs w:val="21"/>
        </w:rPr>
        <w:t>单一来源</w:t>
      </w:r>
      <w:r>
        <w:rPr>
          <w:rFonts w:ascii="宋体" w:hAnsi="宋体" w:cs="Arial"/>
          <w:color w:val="auto"/>
          <w:szCs w:val="21"/>
        </w:rPr>
        <w:t>响应</w:t>
      </w:r>
      <w:r>
        <w:rPr>
          <w:rFonts w:hint="eastAsia" w:ascii="宋体" w:hAnsi="宋体" w:cs="Arial"/>
          <w:color w:val="auto"/>
          <w:szCs w:val="21"/>
        </w:rPr>
        <w:t>文件应胶装装订、密封和包装。在封套的封口处（也可加贴封条）加盖供应商公章及法定代表人签名或盖章（或代理人签名），并按17.2条的规定载明信息。</w:t>
      </w:r>
    </w:p>
    <w:p>
      <w:pPr>
        <w:spacing w:line="480" w:lineRule="exact"/>
        <w:ind w:firstLine="525" w:firstLineChars="250"/>
        <w:rPr>
          <w:rFonts w:hint="eastAsia" w:ascii="宋体" w:hAnsi="宋体" w:cs="Arial"/>
          <w:color w:val="auto"/>
          <w:szCs w:val="21"/>
        </w:rPr>
      </w:pPr>
      <w:r>
        <w:rPr>
          <w:rFonts w:hint="eastAsia" w:ascii="宋体" w:hAnsi="宋体" w:cs="Arial"/>
          <w:color w:val="auto"/>
          <w:szCs w:val="21"/>
        </w:rPr>
        <w:t>17.2包装袋上必须清楚写明项目的名称、项目编号、包号及包名（如果项目分有多个包）、供应商全称。</w:t>
      </w:r>
    </w:p>
    <w:p>
      <w:pPr>
        <w:spacing w:line="480" w:lineRule="exact"/>
        <w:ind w:firstLine="567" w:firstLineChars="270"/>
        <w:rPr>
          <w:rFonts w:hint="eastAsia" w:ascii="宋体" w:hAnsi="宋体" w:cs="Arial"/>
          <w:color w:val="auto"/>
          <w:szCs w:val="21"/>
        </w:rPr>
      </w:pPr>
      <w:r>
        <w:rPr>
          <w:rFonts w:hint="eastAsia" w:ascii="宋体" w:hAnsi="宋体" w:cs="Arial"/>
          <w:color w:val="auto"/>
          <w:szCs w:val="21"/>
        </w:rPr>
        <w:t>17.3所投项目若只有一个包的，本文件要求单一来源响应文件或者包装袋上填写的包号将不作要求。</w:t>
      </w:r>
    </w:p>
    <w:p>
      <w:pPr>
        <w:spacing w:line="480" w:lineRule="exact"/>
        <w:ind w:left="359" w:leftChars="171" w:firstLine="211" w:firstLineChars="100"/>
        <w:rPr>
          <w:rFonts w:hint="eastAsia" w:ascii="宋体" w:hAnsi="宋体" w:cs="Arial"/>
          <w:b/>
          <w:color w:val="auto"/>
          <w:szCs w:val="21"/>
        </w:rPr>
      </w:pPr>
      <w:r>
        <w:rPr>
          <w:rFonts w:hint="eastAsia" w:ascii="宋体" w:hAnsi="宋体" w:cs="Arial"/>
          <w:b/>
          <w:color w:val="auto"/>
          <w:szCs w:val="21"/>
        </w:rPr>
        <w:t>18、单一来源响应文件的递交</w:t>
      </w:r>
    </w:p>
    <w:p>
      <w:pPr>
        <w:tabs>
          <w:tab w:val="left" w:pos="0"/>
        </w:tabs>
        <w:spacing w:line="480" w:lineRule="exact"/>
        <w:ind w:firstLine="420" w:firstLineChars="200"/>
        <w:rPr>
          <w:rFonts w:ascii="宋体" w:hAnsi="宋体" w:cs="Arial"/>
          <w:color w:val="auto"/>
          <w:szCs w:val="21"/>
        </w:rPr>
      </w:pPr>
      <w:r>
        <w:rPr>
          <w:rFonts w:hint="eastAsia" w:ascii="宋体" w:hAnsi="宋体" w:cs="Arial"/>
          <w:color w:val="auto"/>
          <w:szCs w:val="21"/>
        </w:rPr>
        <w:t>18.1供应商应按供应商须知前附表中规定的截止时间前递交响应文件。</w:t>
      </w:r>
    </w:p>
    <w:p>
      <w:pPr>
        <w:tabs>
          <w:tab w:val="left" w:pos="900"/>
        </w:tabs>
        <w:spacing w:line="480" w:lineRule="exact"/>
        <w:ind w:firstLine="420" w:firstLineChars="200"/>
        <w:rPr>
          <w:rFonts w:ascii="宋体" w:hAnsi="宋体" w:cs="Arial"/>
          <w:color w:val="auto"/>
          <w:szCs w:val="21"/>
        </w:rPr>
      </w:pPr>
      <w:r>
        <w:rPr>
          <w:rFonts w:hint="eastAsia" w:ascii="宋体" w:hAnsi="宋体" w:cs="Arial"/>
          <w:color w:val="auto"/>
          <w:szCs w:val="21"/>
        </w:rPr>
        <w:t>18.2供应商递交地点：详见供应商须知前附表。</w:t>
      </w:r>
    </w:p>
    <w:p>
      <w:pPr>
        <w:tabs>
          <w:tab w:val="left" w:pos="900"/>
        </w:tabs>
        <w:spacing w:line="480" w:lineRule="exact"/>
        <w:ind w:firstLine="420" w:firstLineChars="200"/>
        <w:rPr>
          <w:rFonts w:ascii="宋体" w:hAnsi="宋体" w:cs="Arial"/>
          <w:color w:val="auto"/>
          <w:szCs w:val="21"/>
        </w:rPr>
      </w:pPr>
      <w:r>
        <w:rPr>
          <w:rFonts w:hint="eastAsia" w:ascii="宋体" w:hAnsi="宋体" w:cs="Arial"/>
          <w:color w:val="auto"/>
          <w:szCs w:val="21"/>
        </w:rPr>
        <w:t>18.3供应商所递交的响应文件在单一来源协商开始后不予退还。</w:t>
      </w:r>
    </w:p>
    <w:p>
      <w:pPr>
        <w:tabs>
          <w:tab w:val="left" w:pos="900"/>
        </w:tabs>
        <w:spacing w:line="480" w:lineRule="exact"/>
        <w:ind w:firstLine="420" w:firstLineChars="200"/>
        <w:rPr>
          <w:rFonts w:ascii="宋体" w:hAnsi="宋体" w:cs="Arial"/>
          <w:color w:val="auto"/>
          <w:szCs w:val="21"/>
        </w:rPr>
      </w:pPr>
      <w:r>
        <w:rPr>
          <w:rFonts w:hint="eastAsia" w:ascii="宋体" w:hAnsi="宋体" w:cs="Arial"/>
          <w:color w:val="auto"/>
          <w:szCs w:val="21"/>
        </w:rPr>
        <w:t>18.4采购单位收到纸质响应文件后，应及时登记并由供应商签字确认。</w:t>
      </w:r>
    </w:p>
    <w:p>
      <w:pPr>
        <w:tabs>
          <w:tab w:val="left" w:pos="900"/>
        </w:tabs>
        <w:spacing w:line="480" w:lineRule="exact"/>
        <w:ind w:firstLine="420" w:firstLineChars="200"/>
        <w:rPr>
          <w:rFonts w:ascii="宋体" w:hAnsi="宋体" w:cs="Arial"/>
          <w:color w:val="auto"/>
          <w:szCs w:val="21"/>
        </w:rPr>
      </w:pPr>
      <w:r>
        <w:rPr>
          <w:rFonts w:hint="eastAsia" w:ascii="宋体" w:hAnsi="宋体" w:cs="Arial"/>
          <w:color w:val="auto"/>
          <w:szCs w:val="21"/>
        </w:rPr>
        <w:t>18.5有下列情形之一的，</w:t>
      </w:r>
      <w:r>
        <w:rPr>
          <w:rFonts w:hint="eastAsia" w:ascii="宋体" w:hAnsi="宋体" w:cs="Arial"/>
          <w:b/>
          <w:color w:val="auto"/>
          <w:szCs w:val="21"/>
        </w:rPr>
        <w:t>采购单位将不予受理</w:t>
      </w:r>
      <w:r>
        <w:rPr>
          <w:rFonts w:hint="eastAsia" w:ascii="宋体" w:hAnsi="宋体" w:cs="Arial"/>
          <w:color w:val="auto"/>
          <w:szCs w:val="21"/>
        </w:rPr>
        <w:t>：</w:t>
      </w:r>
    </w:p>
    <w:p>
      <w:pPr>
        <w:tabs>
          <w:tab w:val="left" w:pos="900"/>
        </w:tabs>
        <w:spacing w:line="480" w:lineRule="exact"/>
        <w:ind w:firstLine="420" w:firstLineChars="200"/>
        <w:rPr>
          <w:rFonts w:ascii="宋体" w:hAnsi="宋体" w:cs="Arial"/>
          <w:color w:val="auto"/>
          <w:szCs w:val="21"/>
        </w:rPr>
      </w:pPr>
      <w:r>
        <w:rPr>
          <w:rFonts w:hint="eastAsia" w:ascii="宋体" w:hAnsi="宋体" w:cs="Arial"/>
          <w:color w:val="auto"/>
          <w:szCs w:val="21"/>
        </w:rPr>
        <w:t>18.5.1逾期送达的或者未送达指定地点的单一来源响应文件。</w:t>
      </w:r>
    </w:p>
    <w:p>
      <w:pPr>
        <w:spacing w:line="480" w:lineRule="exact"/>
        <w:ind w:firstLine="420" w:firstLineChars="200"/>
        <w:rPr>
          <w:rFonts w:hint="eastAsia" w:ascii="宋体" w:hAnsi="宋体" w:cs="Arial"/>
          <w:color w:val="auto"/>
          <w:szCs w:val="21"/>
        </w:rPr>
      </w:pPr>
      <w:r>
        <w:rPr>
          <w:rFonts w:hint="eastAsia" w:ascii="宋体" w:hAnsi="宋体" w:cs="Arial"/>
          <w:color w:val="auto"/>
          <w:szCs w:val="21"/>
        </w:rPr>
        <w:t>18.5.2未按本文件17.1、17.2、17.3条的要求密封和加写标记的单一来源响应文件。</w:t>
      </w:r>
    </w:p>
    <w:p>
      <w:pPr>
        <w:spacing w:line="480" w:lineRule="exact"/>
        <w:ind w:firstLine="422" w:firstLineChars="200"/>
        <w:rPr>
          <w:rFonts w:ascii="宋体" w:hAnsi="宋体" w:cs="Arial"/>
          <w:b/>
          <w:color w:val="auto"/>
          <w:szCs w:val="21"/>
        </w:rPr>
      </w:pPr>
      <w:r>
        <w:rPr>
          <w:rFonts w:hint="eastAsia" w:ascii="宋体" w:hAnsi="宋体" w:cs="Arial"/>
          <w:b/>
          <w:color w:val="auto"/>
          <w:szCs w:val="21"/>
        </w:rPr>
        <w:t>19、单一来源</w:t>
      </w:r>
      <w:r>
        <w:rPr>
          <w:rFonts w:ascii="宋体" w:hAnsi="宋体" w:cs="Arial"/>
          <w:b/>
          <w:color w:val="auto"/>
          <w:szCs w:val="21"/>
        </w:rPr>
        <w:t>响应</w:t>
      </w:r>
      <w:r>
        <w:rPr>
          <w:rFonts w:hint="eastAsia" w:ascii="宋体" w:hAnsi="宋体" w:cs="Arial"/>
          <w:b/>
          <w:color w:val="auto"/>
          <w:szCs w:val="21"/>
        </w:rPr>
        <w:t>文件</w:t>
      </w:r>
      <w:r>
        <w:rPr>
          <w:rFonts w:ascii="宋体" w:hAnsi="宋体" w:cs="Arial"/>
          <w:b/>
          <w:color w:val="auto"/>
          <w:szCs w:val="21"/>
        </w:rPr>
        <w:t>的修改和撤回</w:t>
      </w:r>
    </w:p>
    <w:p>
      <w:pPr>
        <w:pStyle w:val="19"/>
        <w:spacing w:line="480" w:lineRule="exact"/>
        <w:ind w:firstLine="420"/>
        <w:rPr>
          <w:rFonts w:ascii="宋体" w:hAnsi="宋体"/>
          <w:color w:val="auto"/>
        </w:rPr>
      </w:pPr>
      <w:r>
        <w:rPr>
          <w:rFonts w:hint="eastAsia" w:ascii="宋体" w:hAnsi="宋体"/>
          <w:color w:val="auto"/>
        </w:rPr>
        <w:t>19.1 在供应商须知前附表规定的响应文件提交截止时间前，供应商可以修改或撤回已递交的单一来源响应文件。</w:t>
      </w:r>
    </w:p>
    <w:p>
      <w:pPr>
        <w:tabs>
          <w:tab w:val="left" w:pos="900"/>
        </w:tabs>
        <w:spacing w:line="480" w:lineRule="exact"/>
        <w:ind w:firstLine="420" w:firstLineChars="200"/>
        <w:rPr>
          <w:rFonts w:hint="eastAsia" w:ascii="宋体" w:hAnsi="宋体"/>
          <w:color w:val="auto"/>
        </w:rPr>
      </w:pPr>
      <w:r>
        <w:rPr>
          <w:rFonts w:hint="eastAsia" w:ascii="宋体" w:hAnsi="宋体"/>
          <w:color w:val="auto"/>
        </w:rPr>
        <w:t>19.2供应商撤回单一来源响应文件的，受托人自收到供应商书面撤回通知之日起</w:t>
      </w:r>
      <w:r>
        <w:rPr>
          <w:rFonts w:hint="eastAsia"/>
          <w:color w:val="auto"/>
        </w:rPr>
        <w:t>5个工作</w:t>
      </w:r>
      <w:r>
        <w:rPr>
          <w:rFonts w:hint="eastAsia" w:ascii="宋体" w:hAnsi="宋体"/>
          <w:color w:val="auto"/>
        </w:rPr>
        <w:t>日内退还已收取的投标保证金。</w:t>
      </w:r>
    </w:p>
    <w:p>
      <w:pPr>
        <w:spacing w:line="480" w:lineRule="exact"/>
        <w:ind w:firstLine="422" w:firstLineChars="200"/>
        <w:rPr>
          <w:rFonts w:ascii="宋体" w:hAnsi="宋体" w:cs="Arial"/>
          <w:b/>
          <w:color w:val="auto"/>
          <w:szCs w:val="21"/>
        </w:rPr>
      </w:pPr>
      <w:r>
        <w:rPr>
          <w:rFonts w:hint="eastAsia" w:ascii="宋体" w:hAnsi="宋体" w:cs="Arial"/>
          <w:b/>
          <w:color w:val="auto"/>
          <w:szCs w:val="21"/>
        </w:rPr>
        <w:t>20、联合体参加单一来源协商</w:t>
      </w:r>
    </w:p>
    <w:p>
      <w:pPr>
        <w:spacing w:line="480" w:lineRule="exact"/>
        <w:ind w:firstLine="567" w:firstLineChars="270"/>
        <w:rPr>
          <w:rFonts w:ascii="宋体" w:hAnsi="宋体" w:cs="Arial"/>
          <w:color w:val="auto"/>
          <w:szCs w:val="21"/>
        </w:rPr>
      </w:pPr>
      <w:r>
        <w:rPr>
          <w:rFonts w:ascii="宋体" w:hAnsi="宋体" w:cs="Arial"/>
          <w:color w:val="auto"/>
          <w:szCs w:val="21"/>
        </w:rPr>
        <w:t>由两家或两家以上</w:t>
      </w:r>
      <w:r>
        <w:rPr>
          <w:rFonts w:hint="eastAsia" w:ascii="宋体" w:hAnsi="宋体" w:cs="Arial"/>
          <w:color w:val="auto"/>
          <w:szCs w:val="21"/>
        </w:rPr>
        <w:t>供应商</w:t>
      </w:r>
      <w:r>
        <w:rPr>
          <w:rFonts w:ascii="宋体" w:hAnsi="宋体" w:cs="Arial"/>
          <w:color w:val="auto"/>
          <w:szCs w:val="21"/>
        </w:rPr>
        <w:t>组成的联</w:t>
      </w:r>
      <w:r>
        <w:rPr>
          <w:rFonts w:hint="eastAsia" w:ascii="宋体" w:hAnsi="宋体" w:cs="Arial"/>
          <w:color w:val="auto"/>
          <w:szCs w:val="21"/>
        </w:rPr>
        <w:t>合</w:t>
      </w:r>
      <w:r>
        <w:rPr>
          <w:rFonts w:ascii="宋体" w:hAnsi="宋体" w:cs="Arial"/>
          <w:color w:val="auto"/>
          <w:szCs w:val="21"/>
        </w:rPr>
        <w:t>体</w:t>
      </w:r>
      <w:r>
        <w:rPr>
          <w:rFonts w:hint="eastAsia" w:ascii="宋体" w:hAnsi="宋体" w:cs="Arial"/>
          <w:color w:val="auto"/>
          <w:szCs w:val="21"/>
        </w:rPr>
        <w:t>参与协商</w:t>
      </w:r>
      <w:r>
        <w:rPr>
          <w:rFonts w:ascii="宋体" w:hAnsi="宋体" w:cs="Arial"/>
          <w:color w:val="auto"/>
          <w:szCs w:val="21"/>
        </w:rPr>
        <w:t>时，应满足以下要求：</w:t>
      </w:r>
    </w:p>
    <w:p>
      <w:pPr>
        <w:spacing w:line="480" w:lineRule="exact"/>
        <w:ind w:firstLine="630" w:firstLineChars="300"/>
        <w:rPr>
          <w:rFonts w:hint="eastAsia" w:ascii="宋体" w:hAnsi="宋体" w:cs="Arial"/>
          <w:color w:val="auto"/>
          <w:szCs w:val="21"/>
        </w:rPr>
      </w:pPr>
      <w:r>
        <w:rPr>
          <w:rFonts w:hint="eastAsia" w:ascii="宋体" w:hAnsi="宋体" w:cs="Arial"/>
          <w:color w:val="auto"/>
          <w:szCs w:val="21"/>
        </w:rPr>
        <w:t>20.1</w:t>
      </w:r>
      <w:r>
        <w:rPr>
          <w:rFonts w:hint="eastAsia" w:ascii="方正书宋简体" w:eastAsia="方正书宋简体"/>
          <w:color w:val="auto"/>
          <w:szCs w:val="21"/>
        </w:rPr>
        <w:t>参加联合体的供应商均应当具备政府采购法第二十二条规定的条件</w:t>
      </w:r>
      <w:r>
        <w:rPr>
          <w:rFonts w:hint="eastAsia" w:ascii="宋体" w:hAnsi="宋体" w:cs="Arial"/>
          <w:color w:val="auto"/>
          <w:szCs w:val="21"/>
        </w:rPr>
        <w:t>，如本项目还有其他特定条件的，联合体各方中至少有一方符合特定的条件。</w:t>
      </w:r>
      <w:r>
        <w:rPr>
          <w:rFonts w:hint="eastAsia" w:ascii="宋体" w:hAnsi="宋体"/>
          <w:color w:val="auto"/>
        </w:rPr>
        <w:t>联合体中有同类资质的供应商按照联合体分工承担相同工作的，应当按照资质等级较低的供应商确定资质等级。</w:t>
      </w:r>
    </w:p>
    <w:p>
      <w:pPr>
        <w:spacing w:line="480" w:lineRule="exact"/>
        <w:ind w:firstLine="630" w:firstLineChars="300"/>
        <w:rPr>
          <w:rFonts w:ascii="宋体" w:hAnsi="宋体" w:cs="Arial"/>
          <w:color w:val="auto"/>
          <w:szCs w:val="21"/>
        </w:rPr>
      </w:pPr>
      <w:r>
        <w:rPr>
          <w:rFonts w:hint="eastAsia" w:ascii="宋体" w:hAnsi="宋体" w:cs="Arial"/>
          <w:color w:val="auto"/>
          <w:szCs w:val="21"/>
        </w:rPr>
        <w:t>20.2</w:t>
      </w:r>
      <w:r>
        <w:rPr>
          <w:rFonts w:ascii="宋体" w:hAnsi="宋体" w:cs="Arial"/>
          <w:color w:val="auto"/>
          <w:szCs w:val="21"/>
        </w:rPr>
        <w:t>联</w:t>
      </w:r>
      <w:r>
        <w:rPr>
          <w:rFonts w:hint="eastAsia" w:ascii="宋体" w:hAnsi="宋体" w:cs="Arial"/>
          <w:color w:val="auto"/>
          <w:szCs w:val="21"/>
        </w:rPr>
        <w:t>合</w:t>
      </w:r>
      <w:r>
        <w:rPr>
          <w:rFonts w:ascii="宋体" w:hAnsi="宋体" w:cs="Arial"/>
          <w:color w:val="auto"/>
          <w:szCs w:val="21"/>
        </w:rPr>
        <w:t>体应签订联合</w:t>
      </w:r>
      <w:r>
        <w:rPr>
          <w:rFonts w:hint="eastAsia" w:ascii="宋体" w:hAnsi="宋体" w:cs="Arial"/>
          <w:color w:val="auto"/>
          <w:szCs w:val="21"/>
        </w:rPr>
        <w:t>参与协商</w:t>
      </w:r>
      <w:r>
        <w:rPr>
          <w:rFonts w:ascii="宋体" w:hAnsi="宋体" w:cs="Arial"/>
          <w:color w:val="auto"/>
          <w:szCs w:val="21"/>
        </w:rPr>
        <w:t>的协议，</w:t>
      </w:r>
      <w:r>
        <w:rPr>
          <w:rFonts w:hint="eastAsia" w:ascii="宋体" w:hAnsi="宋体" w:cs="Arial"/>
          <w:color w:val="auto"/>
          <w:szCs w:val="21"/>
        </w:rPr>
        <w:t>明确各方承担的职责和相应的责任，</w:t>
      </w:r>
      <w:r>
        <w:rPr>
          <w:rFonts w:ascii="宋体" w:hAnsi="宋体" w:cs="Arial"/>
          <w:color w:val="auto"/>
          <w:szCs w:val="21"/>
        </w:rPr>
        <w:t>并</w:t>
      </w:r>
      <w:r>
        <w:rPr>
          <w:rFonts w:hint="eastAsia" w:ascii="宋体" w:hAnsi="宋体" w:cs="Arial"/>
          <w:color w:val="auto"/>
          <w:szCs w:val="21"/>
        </w:rPr>
        <w:t>授权</w:t>
      </w:r>
      <w:r>
        <w:rPr>
          <w:rFonts w:ascii="宋体" w:hAnsi="宋体" w:cs="Arial"/>
          <w:color w:val="auto"/>
          <w:szCs w:val="21"/>
        </w:rPr>
        <w:t>其中的一个成员作为</w:t>
      </w:r>
      <w:r>
        <w:rPr>
          <w:rFonts w:hint="eastAsia" w:ascii="宋体" w:hAnsi="宋体" w:cs="Arial"/>
          <w:color w:val="auto"/>
          <w:szCs w:val="21"/>
        </w:rPr>
        <w:t>代表，具体进行协商、签订合同等事务</w:t>
      </w:r>
      <w:r>
        <w:rPr>
          <w:rFonts w:ascii="宋体" w:hAnsi="宋体" w:cs="Arial"/>
          <w:color w:val="auto"/>
          <w:szCs w:val="21"/>
        </w:rPr>
        <w:t>。此协议或授权书应作为</w:t>
      </w:r>
      <w:r>
        <w:rPr>
          <w:rFonts w:hint="eastAsia" w:ascii="宋体" w:hAnsi="宋体" w:cs="Arial"/>
          <w:color w:val="auto"/>
          <w:szCs w:val="21"/>
        </w:rPr>
        <w:t>单一来源</w:t>
      </w:r>
      <w:r>
        <w:rPr>
          <w:rFonts w:ascii="宋体" w:hAnsi="宋体" w:cs="Arial"/>
          <w:color w:val="auto"/>
          <w:szCs w:val="21"/>
        </w:rPr>
        <w:t>响应</w:t>
      </w:r>
      <w:r>
        <w:rPr>
          <w:rFonts w:hint="eastAsia" w:ascii="宋体" w:hAnsi="宋体" w:cs="Arial"/>
          <w:color w:val="auto"/>
          <w:szCs w:val="21"/>
        </w:rPr>
        <w:t>文件</w:t>
      </w:r>
      <w:r>
        <w:rPr>
          <w:rFonts w:ascii="宋体" w:hAnsi="宋体" w:cs="Arial"/>
          <w:color w:val="auto"/>
          <w:szCs w:val="21"/>
        </w:rPr>
        <w:t>的一部分。</w:t>
      </w:r>
    </w:p>
    <w:p>
      <w:pPr>
        <w:spacing w:line="480" w:lineRule="exact"/>
        <w:ind w:firstLine="630" w:firstLineChars="300"/>
        <w:rPr>
          <w:rFonts w:hint="eastAsia" w:ascii="宋体" w:hAnsi="宋体" w:cs="Arial"/>
          <w:color w:val="auto"/>
          <w:szCs w:val="21"/>
        </w:rPr>
      </w:pPr>
      <w:r>
        <w:rPr>
          <w:rFonts w:hint="eastAsia" w:ascii="宋体" w:hAnsi="宋体" w:cs="Arial"/>
          <w:color w:val="auto"/>
          <w:szCs w:val="21"/>
        </w:rPr>
        <w:t>20.3</w:t>
      </w:r>
      <w:r>
        <w:rPr>
          <w:rFonts w:ascii="宋体" w:hAnsi="宋体" w:cs="Arial"/>
          <w:color w:val="auto"/>
          <w:szCs w:val="21"/>
        </w:rPr>
        <w:t>联</w:t>
      </w:r>
      <w:r>
        <w:rPr>
          <w:rFonts w:hint="eastAsia" w:ascii="宋体" w:hAnsi="宋体" w:cs="Arial"/>
          <w:color w:val="auto"/>
          <w:szCs w:val="21"/>
        </w:rPr>
        <w:t>合</w:t>
      </w:r>
      <w:r>
        <w:rPr>
          <w:rFonts w:ascii="宋体" w:hAnsi="宋体" w:cs="Arial"/>
          <w:color w:val="auto"/>
          <w:szCs w:val="21"/>
        </w:rPr>
        <w:t>体</w:t>
      </w:r>
      <w:r>
        <w:rPr>
          <w:rFonts w:hint="eastAsia" w:ascii="宋体" w:hAnsi="宋体" w:cs="Arial"/>
          <w:color w:val="auto"/>
          <w:szCs w:val="21"/>
        </w:rPr>
        <w:t>被授权供应商</w:t>
      </w:r>
      <w:r>
        <w:rPr>
          <w:rFonts w:ascii="宋体" w:hAnsi="宋体" w:cs="Arial"/>
          <w:color w:val="auto"/>
          <w:szCs w:val="21"/>
        </w:rPr>
        <w:t>应能全权处理</w:t>
      </w:r>
      <w:r>
        <w:rPr>
          <w:rFonts w:hint="eastAsia" w:ascii="宋体" w:hAnsi="宋体" w:cs="Arial"/>
          <w:color w:val="auto"/>
          <w:szCs w:val="21"/>
        </w:rPr>
        <w:t>协商</w:t>
      </w:r>
      <w:r>
        <w:rPr>
          <w:rFonts w:ascii="宋体" w:hAnsi="宋体" w:cs="Arial"/>
          <w:color w:val="auto"/>
          <w:szCs w:val="21"/>
        </w:rPr>
        <w:t>过程中的有关问题。一旦</w:t>
      </w:r>
      <w:r>
        <w:rPr>
          <w:rFonts w:hint="eastAsia" w:ascii="宋体" w:hAnsi="宋体" w:cs="Arial"/>
          <w:color w:val="auto"/>
          <w:szCs w:val="21"/>
        </w:rPr>
        <w:t>成为成交供应商</w:t>
      </w:r>
      <w:r>
        <w:rPr>
          <w:rFonts w:ascii="宋体" w:hAnsi="宋体" w:cs="Arial"/>
          <w:color w:val="auto"/>
          <w:szCs w:val="21"/>
        </w:rPr>
        <w:t>，</w:t>
      </w:r>
      <w:r>
        <w:rPr>
          <w:rFonts w:hint="eastAsia" w:ascii="宋体" w:hAnsi="宋体" w:cs="Arial"/>
          <w:color w:val="auto"/>
          <w:szCs w:val="21"/>
        </w:rPr>
        <w:t>该被授权供应商</w:t>
      </w:r>
      <w:r>
        <w:rPr>
          <w:rFonts w:ascii="宋体" w:hAnsi="宋体" w:cs="Arial"/>
          <w:color w:val="auto"/>
          <w:szCs w:val="21"/>
        </w:rPr>
        <w:t>应负责</w:t>
      </w:r>
      <w:r>
        <w:rPr>
          <w:rFonts w:hint="eastAsia" w:ascii="宋体" w:hAnsi="宋体" w:cs="Arial"/>
          <w:color w:val="auto"/>
          <w:szCs w:val="21"/>
        </w:rPr>
        <w:t>签订合同并负责</w:t>
      </w:r>
      <w:r>
        <w:rPr>
          <w:rFonts w:ascii="宋体" w:hAnsi="宋体" w:cs="Arial"/>
          <w:color w:val="auto"/>
          <w:szCs w:val="21"/>
        </w:rPr>
        <w:t>合同的全面实施，包括合同款项的收付。</w:t>
      </w:r>
    </w:p>
    <w:p>
      <w:pPr>
        <w:spacing w:line="480" w:lineRule="exact"/>
        <w:ind w:firstLine="630" w:firstLineChars="300"/>
        <w:rPr>
          <w:rFonts w:hint="eastAsia" w:ascii="宋体" w:hAnsi="宋体" w:cs="Arial"/>
          <w:color w:val="auto"/>
          <w:szCs w:val="21"/>
        </w:rPr>
      </w:pPr>
      <w:r>
        <w:rPr>
          <w:rFonts w:hint="eastAsia" w:ascii="宋体" w:hAnsi="宋体"/>
          <w:color w:val="auto"/>
        </w:rPr>
        <w:t>20.4以联合体形式参加采购活动的，联合体各方不得再单独参加或者与其他供应商另外组成联合体参加同一合同项下的采购活动。</w:t>
      </w:r>
    </w:p>
    <w:p>
      <w:pPr>
        <w:pStyle w:val="22"/>
        <w:spacing w:line="480" w:lineRule="exact"/>
        <w:ind w:firstLine="0" w:firstLineChars="0"/>
        <w:jc w:val="center"/>
        <w:rPr>
          <w:rFonts w:hint="eastAsia"/>
          <w:color w:val="auto"/>
        </w:rPr>
      </w:pPr>
    </w:p>
    <w:p>
      <w:pPr>
        <w:pStyle w:val="20"/>
        <w:rPr>
          <w:rFonts w:hint="eastAsia"/>
          <w:color w:val="auto"/>
        </w:rPr>
      </w:pPr>
      <w:bookmarkStart w:id="19" w:name="_Toc18671560"/>
      <w:r>
        <w:rPr>
          <w:rFonts w:hint="eastAsia"/>
          <w:color w:val="auto"/>
        </w:rPr>
        <w:t>五、协商与评审</w:t>
      </w:r>
      <w:bookmarkEnd w:id="19"/>
    </w:p>
    <w:p>
      <w:pPr>
        <w:spacing w:line="480" w:lineRule="exact"/>
        <w:ind w:firstLine="517" w:firstLineChars="245"/>
        <w:rPr>
          <w:rFonts w:hint="eastAsia" w:ascii="宋体" w:hAnsi="宋体" w:cs="Arial"/>
          <w:b/>
          <w:color w:val="auto"/>
          <w:szCs w:val="21"/>
        </w:rPr>
      </w:pPr>
      <w:r>
        <w:rPr>
          <w:rFonts w:hint="eastAsia" w:ascii="宋体" w:hAnsi="宋体" w:cs="Arial"/>
          <w:b/>
          <w:color w:val="auto"/>
          <w:szCs w:val="21"/>
        </w:rPr>
        <w:t>21、协商</w:t>
      </w:r>
    </w:p>
    <w:p>
      <w:pPr>
        <w:spacing w:line="480" w:lineRule="exact"/>
        <w:ind w:firstLine="525" w:firstLineChars="250"/>
        <w:rPr>
          <w:rFonts w:hint="eastAsia" w:ascii="宋体" w:hAnsi="宋体" w:cs="Arial"/>
          <w:color w:val="auto"/>
          <w:szCs w:val="21"/>
        </w:rPr>
      </w:pPr>
      <w:r>
        <w:rPr>
          <w:rFonts w:hint="eastAsia" w:ascii="宋体" w:hAnsi="宋体" w:cs="Arial"/>
          <w:color w:val="auto"/>
          <w:szCs w:val="21"/>
        </w:rPr>
        <w:t>21.1采购</w:t>
      </w:r>
      <w:r>
        <w:rPr>
          <w:rFonts w:ascii="宋体" w:hAnsi="宋体" w:cs="Arial"/>
          <w:color w:val="auto"/>
          <w:szCs w:val="21"/>
        </w:rPr>
        <w:t>单位将在“</w:t>
      </w:r>
      <w:r>
        <w:rPr>
          <w:rFonts w:hint="eastAsia" w:ascii="宋体" w:hAnsi="宋体" w:cs="Arial"/>
          <w:color w:val="auto"/>
          <w:szCs w:val="21"/>
        </w:rPr>
        <w:t>供应商</w:t>
      </w:r>
      <w:r>
        <w:rPr>
          <w:rFonts w:ascii="宋体" w:hAnsi="宋体" w:cs="Arial"/>
          <w:color w:val="auto"/>
          <w:szCs w:val="21"/>
        </w:rPr>
        <w:t>须知前附表”规定的时间和地点组织</w:t>
      </w:r>
      <w:r>
        <w:rPr>
          <w:rFonts w:hint="eastAsia" w:ascii="宋体" w:hAnsi="宋体" w:cs="Arial"/>
          <w:color w:val="auto"/>
          <w:szCs w:val="21"/>
        </w:rPr>
        <w:t>协商</w:t>
      </w:r>
      <w:r>
        <w:rPr>
          <w:rFonts w:ascii="宋体" w:hAnsi="宋体" w:cs="Arial"/>
          <w:color w:val="auto"/>
          <w:szCs w:val="21"/>
        </w:rPr>
        <w:t>。</w:t>
      </w:r>
      <w:r>
        <w:rPr>
          <w:rFonts w:hint="eastAsia" w:ascii="宋体" w:hAnsi="宋体" w:cs="Arial"/>
          <w:color w:val="auto"/>
          <w:szCs w:val="21"/>
        </w:rPr>
        <w:t>供应商的法定代表人或其委托的代理人应携带有效证件准时</w:t>
      </w:r>
      <w:r>
        <w:rPr>
          <w:rFonts w:ascii="宋体" w:hAnsi="宋体" w:cs="Arial"/>
          <w:color w:val="auto"/>
          <w:szCs w:val="21"/>
        </w:rPr>
        <w:t>参加</w:t>
      </w:r>
      <w:r>
        <w:rPr>
          <w:rFonts w:hint="eastAsia" w:ascii="宋体" w:hAnsi="宋体" w:cs="Arial"/>
          <w:color w:val="auto"/>
          <w:szCs w:val="21"/>
        </w:rPr>
        <w:t>；如为代理人参加的，还需提供有效的法定代表人的授权委托书（装订在标书内的，待打开标书后查验）。</w:t>
      </w:r>
    </w:p>
    <w:p>
      <w:pPr>
        <w:tabs>
          <w:tab w:val="left" w:pos="900"/>
        </w:tabs>
        <w:spacing w:line="480" w:lineRule="exact"/>
        <w:ind w:firstLine="525" w:firstLineChars="250"/>
        <w:rPr>
          <w:rFonts w:hint="eastAsia" w:ascii="宋体" w:hAnsi="宋体" w:cs="Arial"/>
          <w:color w:val="auto"/>
          <w:szCs w:val="21"/>
        </w:rPr>
      </w:pPr>
      <w:r>
        <w:rPr>
          <w:rFonts w:hint="eastAsia" w:ascii="宋体" w:hAnsi="宋体" w:cs="Arial"/>
          <w:color w:val="auto"/>
          <w:szCs w:val="21"/>
        </w:rPr>
        <w:t>21.2采购单位按规定组成三人以上的协商小组。</w:t>
      </w:r>
    </w:p>
    <w:p>
      <w:pPr>
        <w:tabs>
          <w:tab w:val="left" w:pos="360"/>
        </w:tabs>
        <w:spacing w:line="480" w:lineRule="exact"/>
        <w:ind w:firstLine="525" w:firstLineChars="250"/>
        <w:rPr>
          <w:rFonts w:hint="eastAsia" w:ascii="宋体" w:hAnsi="宋体" w:cs="Arial"/>
          <w:color w:val="auto"/>
          <w:szCs w:val="21"/>
        </w:rPr>
      </w:pPr>
      <w:r>
        <w:rPr>
          <w:rFonts w:hint="eastAsia" w:ascii="宋体" w:hAnsi="宋体" w:cs="Arial"/>
          <w:color w:val="auto"/>
          <w:szCs w:val="21"/>
        </w:rPr>
        <w:t>21.3协商小组将首先对单一来源响应文件进行资格性和符合性评审（详见本文件第四章），了解其与采购文件要求是否有偏离。</w:t>
      </w:r>
    </w:p>
    <w:p>
      <w:pPr>
        <w:spacing w:line="480" w:lineRule="exact"/>
        <w:ind w:firstLine="520" w:firstLineChars="248"/>
        <w:rPr>
          <w:rFonts w:hint="eastAsia" w:ascii="宋体" w:hAnsi="宋体" w:cs="Arial"/>
          <w:b/>
          <w:color w:val="auto"/>
          <w:szCs w:val="21"/>
        </w:rPr>
      </w:pPr>
      <w:r>
        <w:rPr>
          <w:rFonts w:hint="eastAsia" w:ascii="宋体" w:hAnsi="宋体" w:cs="Arial"/>
          <w:color w:val="auto"/>
          <w:szCs w:val="21"/>
        </w:rPr>
        <w:t>21.4资格性和符合性评审结束后，协商小组会要求供应商就单一来源响应文件中含糊不清、错漏的地方或协商小组提出的其他内容进行澄清，并提出问题，然后与供应商就采购需求进行协商并要求供应商就之前提出的问题和技术内容进行书面确认。</w:t>
      </w:r>
      <w:r>
        <w:rPr>
          <w:rFonts w:hint="eastAsia" w:ascii="宋体" w:hAnsi="宋体" w:cs="Arial"/>
          <w:b/>
          <w:color w:val="auto"/>
          <w:szCs w:val="21"/>
        </w:rPr>
        <w:t>供应商未通过资格性和符合性评审的，不进入后续程序。</w:t>
      </w:r>
    </w:p>
    <w:p>
      <w:pPr>
        <w:tabs>
          <w:tab w:val="left" w:pos="0"/>
        </w:tabs>
        <w:spacing w:line="480" w:lineRule="exact"/>
        <w:ind w:firstLine="525" w:firstLineChars="250"/>
        <w:rPr>
          <w:rFonts w:hint="eastAsia" w:ascii="宋体" w:hAnsi="宋体" w:cs="Arial"/>
          <w:color w:val="auto"/>
          <w:szCs w:val="21"/>
        </w:rPr>
      </w:pPr>
      <w:r>
        <w:rPr>
          <w:rFonts w:hint="eastAsia" w:ascii="宋体" w:hAnsi="宋体" w:cs="Arial"/>
          <w:color w:val="auto"/>
          <w:szCs w:val="21"/>
        </w:rPr>
        <w:t>21.5资格性和符合性评审通过后，协商小组与供应商进行价格协商，并确定最终合同价格。</w:t>
      </w:r>
    </w:p>
    <w:p>
      <w:pPr>
        <w:spacing w:line="480" w:lineRule="exact"/>
        <w:ind w:firstLine="525" w:firstLineChars="250"/>
        <w:rPr>
          <w:rFonts w:hint="eastAsia" w:ascii="宋体" w:hAnsi="宋体" w:cs="Arial"/>
          <w:color w:val="auto"/>
          <w:szCs w:val="21"/>
        </w:rPr>
      </w:pPr>
      <w:r>
        <w:rPr>
          <w:rFonts w:hint="eastAsia" w:ascii="宋体" w:hAnsi="宋体" w:cs="Arial"/>
          <w:color w:val="auto"/>
          <w:szCs w:val="21"/>
        </w:rPr>
        <w:t>供应商每次报价都应当在规定的时间内经法定代表人或被授权代表签字后，以书面的方式提交给协商小组。</w:t>
      </w:r>
    </w:p>
    <w:p>
      <w:pPr>
        <w:spacing w:line="480" w:lineRule="exact"/>
        <w:ind w:firstLine="525" w:firstLineChars="250"/>
        <w:rPr>
          <w:rFonts w:hint="eastAsia"/>
          <w:color w:val="auto"/>
        </w:rPr>
      </w:pPr>
      <w:r>
        <w:rPr>
          <w:rFonts w:hint="eastAsia"/>
          <w:color w:val="auto"/>
        </w:rPr>
        <w:t>采购需求中的技术、服务要求以及合同草案条款未进行实质性变动的，</w:t>
      </w:r>
      <w:r>
        <w:rPr>
          <w:rFonts w:hint="eastAsia" w:ascii="宋体" w:hAnsi="宋体" w:cs="Arial"/>
          <w:color w:val="auto"/>
          <w:szCs w:val="21"/>
        </w:rPr>
        <w:t>供应商报价应不得超过单一来源响应文件中的报价，否则作</w:t>
      </w:r>
      <w:r>
        <w:rPr>
          <w:rFonts w:hint="eastAsia" w:ascii="宋体" w:hAnsi="宋体" w:cs="Arial"/>
          <w:b/>
          <w:color w:val="auto"/>
          <w:szCs w:val="21"/>
        </w:rPr>
        <w:t>无效响应</w:t>
      </w:r>
      <w:r>
        <w:rPr>
          <w:rFonts w:hint="eastAsia" w:ascii="宋体" w:hAnsi="宋体" w:cs="Arial"/>
          <w:color w:val="auto"/>
          <w:szCs w:val="21"/>
        </w:rPr>
        <w:t>处理。</w:t>
      </w:r>
    </w:p>
    <w:p>
      <w:pPr>
        <w:spacing w:line="480" w:lineRule="exact"/>
        <w:ind w:firstLine="525" w:firstLineChars="250"/>
        <w:rPr>
          <w:rFonts w:hint="eastAsia" w:ascii="宋体" w:hAnsi="宋体" w:cs="Arial"/>
          <w:b/>
          <w:color w:val="auto"/>
          <w:szCs w:val="21"/>
        </w:rPr>
      </w:pPr>
      <w:r>
        <w:rPr>
          <w:rFonts w:hint="eastAsia"/>
          <w:color w:val="auto"/>
        </w:rPr>
        <w:t>供应商最终报价仍超预算的，否决其投标。</w:t>
      </w:r>
    </w:p>
    <w:p>
      <w:pPr>
        <w:spacing w:line="480" w:lineRule="exact"/>
        <w:ind w:firstLine="517" w:firstLineChars="245"/>
        <w:rPr>
          <w:rFonts w:hint="eastAsia" w:ascii="宋体" w:hAnsi="宋体" w:cs="Arial"/>
          <w:b/>
          <w:color w:val="auto"/>
          <w:szCs w:val="21"/>
        </w:rPr>
      </w:pPr>
      <w:r>
        <w:rPr>
          <w:rFonts w:hint="eastAsia" w:ascii="宋体" w:hAnsi="宋体" w:cs="Arial"/>
          <w:b/>
          <w:color w:val="auto"/>
          <w:szCs w:val="21"/>
        </w:rPr>
        <w:t>22、评审</w:t>
      </w:r>
    </w:p>
    <w:p>
      <w:pPr>
        <w:spacing w:line="480" w:lineRule="exact"/>
        <w:ind w:firstLine="459" w:firstLineChars="219"/>
        <w:rPr>
          <w:rFonts w:hint="eastAsia" w:ascii="宋体" w:hAnsi="宋体" w:cs="Arial"/>
          <w:color w:val="auto"/>
          <w:szCs w:val="21"/>
        </w:rPr>
      </w:pPr>
      <w:r>
        <w:rPr>
          <w:rFonts w:hint="eastAsia" w:ascii="宋体" w:hAnsi="宋体" w:cs="Arial"/>
          <w:color w:val="auto"/>
          <w:szCs w:val="21"/>
        </w:rPr>
        <w:t>22.1协商小组将依据供应商最终提交的确认件进行评审，</w:t>
      </w:r>
      <w:r>
        <w:rPr>
          <w:rFonts w:hint="eastAsia"/>
          <w:color w:val="auto"/>
        </w:rPr>
        <w:t>并编写协商情况记录。协商情况记录应当由采购全体人员签字认可。对记录有异议的采购人员，应当签署不同意见并说明理由。采购人员拒绝在记录上签字又不书面说明其不同意见和理由的，视为同意。</w:t>
      </w:r>
    </w:p>
    <w:p>
      <w:pPr>
        <w:spacing w:line="480" w:lineRule="exact"/>
        <w:ind w:firstLine="420" w:firstLineChars="200"/>
        <w:rPr>
          <w:rFonts w:hint="eastAsia" w:ascii="宋体" w:hAnsi="宋体" w:cs="Arial"/>
          <w:color w:val="auto"/>
          <w:szCs w:val="21"/>
        </w:rPr>
      </w:pPr>
      <w:r>
        <w:rPr>
          <w:rFonts w:hint="eastAsia" w:ascii="宋体" w:hAnsi="宋体" w:cs="Arial"/>
          <w:color w:val="auto"/>
          <w:szCs w:val="21"/>
        </w:rPr>
        <w:t>22.2采购人确认成交人后，应将结果在指定的网站公告。</w:t>
      </w:r>
    </w:p>
    <w:p>
      <w:pPr>
        <w:spacing w:line="480" w:lineRule="exact"/>
        <w:ind w:firstLine="413" w:firstLineChars="196"/>
        <w:rPr>
          <w:rFonts w:hint="eastAsia" w:ascii="宋体" w:hAnsi="宋体" w:cs="Arial"/>
          <w:b/>
          <w:color w:val="auto"/>
          <w:szCs w:val="21"/>
        </w:rPr>
      </w:pPr>
      <w:r>
        <w:rPr>
          <w:rFonts w:hint="eastAsia" w:ascii="宋体" w:hAnsi="宋体" w:cs="Arial"/>
          <w:b/>
          <w:color w:val="auto"/>
          <w:szCs w:val="21"/>
        </w:rPr>
        <w:t>23、异常情况处理</w:t>
      </w:r>
    </w:p>
    <w:p>
      <w:pPr>
        <w:tabs>
          <w:tab w:val="left" w:pos="540"/>
        </w:tabs>
        <w:spacing w:line="480" w:lineRule="exact"/>
        <w:ind w:firstLine="525" w:firstLineChars="250"/>
        <w:rPr>
          <w:rFonts w:hint="eastAsia" w:ascii="宋体" w:hAnsi="宋体" w:cs="Arial"/>
          <w:color w:val="auto"/>
          <w:szCs w:val="21"/>
        </w:rPr>
      </w:pPr>
      <w:r>
        <w:rPr>
          <w:rFonts w:hint="eastAsia"/>
          <w:color w:val="auto"/>
        </w:rPr>
        <w:t>出现下列情形之一的，采购人或者采购代理机构应当终止采购活动，发布项目终止公告并说明原因，重新开展采购活动：</w:t>
      </w:r>
      <w:r>
        <w:rPr>
          <w:rFonts w:hint="eastAsia"/>
          <w:color w:val="auto"/>
        </w:rPr>
        <w:br w:type="textWrapping"/>
      </w:r>
      <w:r>
        <w:rPr>
          <w:rFonts w:hint="eastAsia"/>
          <w:color w:val="auto"/>
        </w:rPr>
        <w:t>　　（一）因情况变化，不再符合规定的单一来源采购方式适用情形的；</w:t>
      </w:r>
      <w:r>
        <w:rPr>
          <w:rFonts w:hint="eastAsia"/>
          <w:color w:val="auto"/>
        </w:rPr>
        <w:br w:type="textWrapping"/>
      </w:r>
      <w:r>
        <w:rPr>
          <w:rFonts w:hint="eastAsia"/>
          <w:color w:val="auto"/>
        </w:rPr>
        <w:t>　　（二）出现影响采购公正的违法、违规行为的；</w:t>
      </w:r>
      <w:r>
        <w:rPr>
          <w:rFonts w:hint="eastAsia"/>
          <w:color w:val="auto"/>
        </w:rPr>
        <w:br w:type="textWrapping"/>
      </w:r>
      <w:r>
        <w:rPr>
          <w:rFonts w:hint="eastAsia"/>
          <w:color w:val="auto"/>
        </w:rPr>
        <w:t>　　（三）报价超过采购预算的。</w:t>
      </w:r>
    </w:p>
    <w:p>
      <w:pPr>
        <w:pStyle w:val="20"/>
        <w:rPr>
          <w:rFonts w:hint="eastAsia"/>
          <w:color w:val="auto"/>
        </w:rPr>
      </w:pPr>
      <w:bookmarkStart w:id="20" w:name="_Toc18671561"/>
      <w:r>
        <w:rPr>
          <w:rFonts w:hint="eastAsia"/>
          <w:color w:val="auto"/>
        </w:rPr>
        <w:t>六、定标和授予合同</w:t>
      </w:r>
      <w:bookmarkEnd w:id="20"/>
    </w:p>
    <w:p>
      <w:pPr>
        <w:spacing w:line="480" w:lineRule="exact"/>
        <w:ind w:left="568"/>
        <w:rPr>
          <w:rFonts w:ascii="宋体" w:hAnsi="宋体" w:cs="Arial"/>
          <w:b/>
          <w:color w:val="auto"/>
          <w:szCs w:val="21"/>
        </w:rPr>
      </w:pPr>
      <w:r>
        <w:rPr>
          <w:rFonts w:hint="eastAsia" w:ascii="宋体" w:hAnsi="宋体" w:cs="Arial"/>
          <w:b/>
          <w:color w:val="auto"/>
          <w:szCs w:val="21"/>
        </w:rPr>
        <w:t>24、定标方式</w:t>
      </w:r>
    </w:p>
    <w:p>
      <w:pPr>
        <w:tabs>
          <w:tab w:val="left" w:pos="0"/>
        </w:tabs>
        <w:spacing w:line="480" w:lineRule="exact"/>
        <w:ind w:firstLine="525" w:firstLineChars="250"/>
        <w:rPr>
          <w:rFonts w:hint="eastAsia"/>
          <w:color w:val="auto"/>
          <w:shd w:val="clear" w:color="auto" w:fill="FFFFFF"/>
        </w:rPr>
      </w:pPr>
      <w:r>
        <w:rPr>
          <w:rFonts w:hint="eastAsia"/>
          <w:color w:val="auto"/>
          <w:shd w:val="clear" w:color="auto" w:fill="FFFFFF"/>
        </w:rPr>
        <w:t>采购人应当在收到协商情况记录后5个工作日内，确定成交人。</w:t>
      </w:r>
    </w:p>
    <w:p>
      <w:pPr>
        <w:tabs>
          <w:tab w:val="left" w:pos="0"/>
        </w:tabs>
        <w:spacing w:line="480" w:lineRule="exact"/>
        <w:ind w:firstLine="527" w:firstLineChars="250"/>
        <w:rPr>
          <w:rFonts w:hint="eastAsia" w:ascii="宋体" w:hAnsi="宋体" w:cs="Arial"/>
          <w:b/>
          <w:color w:val="auto"/>
          <w:szCs w:val="21"/>
        </w:rPr>
      </w:pPr>
      <w:r>
        <w:rPr>
          <w:rFonts w:hint="eastAsia" w:ascii="宋体" w:hAnsi="宋体" w:cs="Arial"/>
          <w:b/>
          <w:color w:val="auto"/>
          <w:szCs w:val="21"/>
        </w:rPr>
        <w:t>25、签订合同</w:t>
      </w:r>
    </w:p>
    <w:p>
      <w:pPr>
        <w:tabs>
          <w:tab w:val="left" w:pos="0"/>
        </w:tabs>
        <w:spacing w:line="480" w:lineRule="exact"/>
        <w:ind w:firstLine="525" w:firstLineChars="250"/>
        <w:rPr>
          <w:rFonts w:ascii="宋体" w:hAnsi="宋体" w:cs="Arial"/>
          <w:color w:val="auto"/>
          <w:szCs w:val="21"/>
        </w:rPr>
      </w:pPr>
      <w:r>
        <w:rPr>
          <w:rFonts w:hint="eastAsia"/>
          <w:color w:val="auto"/>
          <w:shd w:val="clear" w:color="auto" w:fill="FFFFFF"/>
        </w:rPr>
        <w:t>25.1采购人与成交人应当在成交通知书发出之日起30日内，按照采购文件确定的合同文本以及采购标的、规格型号、采购金额、采购数量、技术和服务要求等事项签订采购合同。</w:t>
      </w:r>
      <w:r>
        <w:rPr>
          <w:rFonts w:ascii="宋体" w:hAnsi="宋体" w:cs="Arial"/>
          <w:color w:val="auto"/>
          <w:szCs w:val="21"/>
        </w:rPr>
        <w:t xml:space="preserve"> </w:t>
      </w:r>
    </w:p>
    <w:p>
      <w:pPr>
        <w:tabs>
          <w:tab w:val="left" w:pos="0"/>
        </w:tabs>
        <w:spacing w:line="480" w:lineRule="exact"/>
        <w:ind w:firstLine="525" w:firstLineChars="250"/>
        <w:rPr>
          <w:rFonts w:ascii="宋体" w:hAnsi="宋体" w:cs="Arial"/>
          <w:color w:val="auto"/>
          <w:szCs w:val="21"/>
        </w:rPr>
      </w:pPr>
      <w:r>
        <w:rPr>
          <w:rFonts w:hint="eastAsia" w:ascii="宋体" w:hAnsi="宋体" w:cs="Arial"/>
          <w:color w:val="auto"/>
          <w:szCs w:val="21"/>
        </w:rPr>
        <w:t>25.2</w:t>
      </w:r>
      <w:r>
        <w:rPr>
          <w:rFonts w:hint="eastAsia" w:ascii="宋体" w:hAnsi="宋体"/>
          <w:color w:val="auto"/>
        </w:rPr>
        <w:t>政府采购合同在履行中可追加与合同标的相同的货物、工程或者服务，但采购金额不得超过原合同采购金额的10%</w:t>
      </w:r>
      <w:r>
        <w:rPr>
          <w:rFonts w:ascii="宋体" w:hAnsi="宋体" w:cs="Arial"/>
          <w:color w:val="auto"/>
          <w:szCs w:val="21"/>
        </w:rPr>
        <w:t>。</w:t>
      </w:r>
    </w:p>
    <w:p>
      <w:pPr>
        <w:spacing w:line="480" w:lineRule="exact"/>
        <w:ind w:firstLine="525" w:firstLineChars="250"/>
        <w:rPr>
          <w:rFonts w:hint="eastAsia" w:ascii="宋体" w:hAnsi="宋体" w:cs="Arial"/>
          <w:color w:val="auto"/>
          <w:szCs w:val="21"/>
        </w:rPr>
      </w:pPr>
      <w:r>
        <w:rPr>
          <w:rFonts w:hint="eastAsia" w:ascii="宋体" w:hAnsi="宋体" w:cs="Arial"/>
          <w:color w:val="auto"/>
          <w:szCs w:val="21"/>
        </w:rPr>
        <w:t>25.3</w:t>
      </w:r>
      <w:r>
        <w:rPr>
          <w:rFonts w:hint="eastAsia" w:ascii="宋体" w:hAnsi="宋体"/>
          <w:color w:val="auto"/>
        </w:rPr>
        <w:t>成交供应商拒绝与采购人签订合同的，将按相关规定进行处理。</w:t>
      </w:r>
      <w:r>
        <w:rPr>
          <w:rFonts w:hint="eastAsia" w:ascii="宋体" w:hAnsi="宋体" w:cs="Arial"/>
          <w:color w:val="auto"/>
          <w:szCs w:val="21"/>
        </w:rPr>
        <w:t>成交通知书发出后，采购人无正当理由不与成交供应商签订采购合同的，将依据相关规定给予处理。</w:t>
      </w:r>
    </w:p>
    <w:p>
      <w:pPr>
        <w:spacing w:line="480" w:lineRule="exact"/>
        <w:ind w:firstLine="525" w:firstLineChars="250"/>
        <w:rPr>
          <w:rFonts w:ascii="宋体" w:hAnsi="宋体" w:cs="Arial"/>
          <w:color w:val="auto"/>
          <w:szCs w:val="21"/>
        </w:rPr>
      </w:pPr>
      <w:r>
        <w:rPr>
          <w:rFonts w:hint="eastAsia" w:ascii="宋体" w:hAnsi="宋体" w:cs="Arial"/>
          <w:color w:val="auto"/>
          <w:szCs w:val="21"/>
        </w:rPr>
        <w:t>25.4采购人与成交人签订合同后</w:t>
      </w:r>
      <w:r>
        <w:rPr>
          <w:rFonts w:hint="eastAsia" w:ascii="宋体" w:hAnsi="宋体"/>
          <w:color w:val="auto"/>
        </w:rPr>
        <w:t>，应自合同签订之日起2个工作日内，将合同在省级以上人民政府财政部门指定的媒体上公告，但采购合同中涉及国家秘密、商业秘密的内容除外；</w:t>
      </w:r>
      <w:r>
        <w:rPr>
          <w:rFonts w:hint="eastAsia" w:ascii="方正书宋简体" w:eastAsia="方正书宋简体"/>
          <w:color w:val="auto"/>
          <w:szCs w:val="21"/>
        </w:rPr>
        <w:t>并自合同签订之日起七个工作日内，将合同副本报同级采购监督管理部门和有关部门备案。</w:t>
      </w:r>
    </w:p>
    <w:p>
      <w:pPr>
        <w:spacing w:line="480" w:lineRule="exact"/>
        <w:ind w:left="568"/>
        <w:rPr>
          <w:rFonts w:ascii="宋体" w:hAnsi="宋体" w:cs="Arial"/>
          <w:b/>
          <w:color w:val="auto"/>
          <w:szCs w:val="21"/>
        </w:rPr>
      </w:pPr>
      <w:r>
        <w:rPr>
          <w:rFonts w:hint="eastAsia" w:ascii="宋体" w:hAnsi="宋体" w:cs="Arial"/>
          <w:b/>
          <w:color w:val="auto"/>
          <w:szCs w:val="21"/>
        </w:rPr>
        <w:t>26、</w:t>
      </w:r>
      <w:r>
        <w:rPr>
          <w:rFonts w:ascii="宋体" w:hAnsi="宋体" w:cs="Arial"/>
          <w:b/>
          <w:color w:val="auto"/>
          <w:szCs w:val="21"/>
        </w:rPr>
        <w:t>履约保证金</w:t>
      </w:r>
    </w:p>
    <w:p>
      <w:pPr>
        <w:tabs>
          <w:tab w:val="left" w:pos="0"/>
        </w:tabs>
        <w:spacing w:line="480" w:lineRule="exact"/>
        <w:ind w:firstLine="420" w:firstLineChars="200"/>
        <w:rPr>
          <w:rFonts w:ascii="宋体" w:hAnsi="宋体" w:cs="Arial"/>
          <w:color w:val="auto"/>
          <w:szCs w:val="21"/>
        </w:rPr>
      </w:pPr>
      <w:r>
        <w:rPr>
          <w:rFonts w:hint="eastAsia" w:ascii="宋体" w:hAnsi="宋体" w:cs="Arial"/>
          <w:color w:val="auto"/>
          <w:szCs w:val="21"/>
        </w:rPr>
        <w:t>26.1</w:t>
      </w:r>
      <w:r>
        <w:rPr>
          <w:rFonts w:ascii="宋体" w:hAnsi="宋体" w:cs="Arial"/>
          <w:color w:val="auto"/>
          <w:szCs w:val="21"/>
        </w:rPr>
        <w:t>成交</w:t>
      </w:r>
      <w:r>
        <w:rPr>
          <w:rFonts w:hint="eastAsia" w:ascii="宋体" w:hAnsi="宋体" w:cs="Arial"/>
          <w:color w:val="auto"/>
          <w:szCs w:val="21"/>
        </w:rPr>
        <w:t>供应商</w:t>
      </w:r>
      <w:r>
        <w:rPr>
          <w:rFonts w:ascii="宋体" w:hAnsi="宋体" w:cs="Arial"/>
          <w:color w:val="auto"/>
          <w:szCs w:val="21"/>
        </w:rPr>
        <w:t>在签订合同前必须按</w:t>
      </w:r>
      <w:r>
        <w:rPr>
          <w:rFonts w:hint="eastAsia" w:ascii="宋体" w:hAnsi="宋体" w:cs="Arial"/>
          <w:color w:val="auto"/>
          <w:szCs w:val="21"/>
        </w:rPr>
        <w:t>单一来源</w:t>
      </w:r>
      <w:r>
        <w:rPr>
          <w:rFonts w:ascii="宋体" w:hAnsi="宋体" w:cs="Arial"/>
          <w:color w:val="auto"/>
          <w:szCs w:val="21"/>
        </w:rPr>
        <w:t>文件的规定，及时、足额</w:t>
      </w:r>
      <w:r>
        <w:rPr>
          <w:rFonts w:hint="eastAsia" w:ascii="宋体" w:hAnsi="宋体" w:cs="Arial"/>
          <w:color w:val="auto"/>
          <w:szCs w:val="21"/>
        </w:rPr>
        <w:t>交纳</w:t>
      </w:r>
      <w:r>
        <w:rPr>
          <w:rFonts w:ascii="宋体" w:hAnsi="宋体" w:cs="Arial"/>
          <w:color w:val="auto"/>
          <w:szCs w:val="21"/>
        </w:rPr>
        <w:t>履约保证金。</w:t>
      </w:r>
    </w:p>
    <w:p>
      <w:pPr>
        <w:tabs>
          <w:tab w:val="left" w:pos="0"/>
        </w:tabs>
        <w:spacing w:line="480" w:lineRule="exact"/>
        <w:ind w:firstLine="420" w:firstLineChars="200"/>
        <w:rPr>
          <w:rFonts w:hint="eastAsia" w:ascii="宋体" w:hAnsi="宋体" w:cs="Arial"/>
          <w:color w:val="auto"/>
          <w:szCs w:val="21"/>
        </w:rPr>
      </w:pPr>
      <w:r>
        <w:rPr>
          <w:rFonts w:hint="eastAsia" w:ascii="宋体" w:hAnsi="宋体" w:cs="Arial"/>
          <w:color w:val="auto"/>
          <w:szCs w:val="21"/>
        </w:rPr>
        <w:t>26.2</w:t>
      </w:r>
      <w:r>
        <w:rPr>
          <w:rFonts w:ascii="宋体" w:hAnsi="宋体" w:cs="Arial"/>
          <w:color w:val="auto"/>
          <w:szCs w:val="21"/>
        </w:rPr>
        <w:t>履约保证金是督促成交</w:t>
      </w:r>
      <w:r>
        <w:rPr>
          <w:rFonts w:hint="eastAsia" w:ascii="宋体" w:hAnsi="宋体" w:cs="Arial"/>
          <w:color w:val="auto"/>
          <w:szCs w:val="21"/>
        </w:rPr>
        <w:t>供应商</w:t>
      </w:r>
      <w:r>
        <w:rPr>
          <w:rFonts w:ascii="宋体" w:hAnsi="宋体" w:cs="Arial"/>
          <w:color w:val="auto"/>
          <w:szCs w:val="21"/>
        </w:rPr>
        <w:t>按时、按质、按量履行合同的一个经济制约手段。当</w:t>
      </w:r>
      <w:r>
        <w:rPr>
          <w:rFonts w:hint="eastAsia" w:ascii="宋体" w:hAnsi="宋体" w:cs="Arial"/>
          <w:color w:val="auto"/>
          <w:szCs w:val="21"/>
        </w:rPr>
        <w:t>采购人</w:t>
      </w:r>
      <w:r>
        <w:rPr>
          <w:rFonts w:ascii="宋体" w:hAnsi="宋体" w:cs="Arial"/>
          <w:color w:val="auto"/>
          <w:szCs w:val="21"/>
        </w:rPr>
        <w:t>因成交</w:t>
      </w:r>
      <w:r>
        <w:rPr>
          <w:rFonts w:hint="eastAsia" w:ascii="宋体" w:hAnsi="宋体" w:cs="Arial"/>
          <w:color w:val="auto"/>
          <w:szCs w:val="21"/>
        </w:rPr>
        <w:t>供应商</w:t>
      </w:r>
      <w:r>
        <w:rPr>
          <w:rFonts w:ascii="宋体" w:hAnsi="宋体" w:cs="Arial"/>
          <w:color w:val="auto"/>
          <w:szCs w:val="21"/>
        </w:rPr>
        <w:t>违约而造成损失时，可在无须征得</w:t>
      </w:r>
      <w:r>
        <w:rPr>
          <w:rFonts w:hint="eastAsia" w:ascii="宋体" w:hAnsi="宋体" w:cs="Arial"/>
          <w:color w:val="auto"/>
          <w:szCs w:val="21"/>
        </w:rPr>
        <w:t>成交供应商</w:t>
      </w:r>
      <w:r>
        <w:rPr>
          <w:rFonts w:ascii="宋体" w:hAnsi="宋体" w:cs="Arial"/>
          <w:color w:val="auto"/>
          <w:szCs w:val="21"/>
        </w:rPr>
        <w:t>同意的情况下首先从其所</w:t>
      </w:r>
      <w:r>
        <w:rPr>
          <w:rFonts w:hint="eastAsia" w:ascii="宋体" w:hAnsi="宋体" w:cs="Arial"/>
          <w:color w:val="auto"/>
          <w:szCs w:val="21"/>
        </w:rPr>
        <w:t>交纳</w:t>
      </w:r>
      <w:r>
        <w:rPr>
          <w:rFonts w:ascii="宋体" w:hAnsi="宋体" w:cs="Arial"/>
          <w:color w:val="auto"/>
          <w:szCs w:val="21"/>
        </w:rPr>
        <w:t>的履约保证金中获取相应的补偿。</w:t>
      </w:r>
    </w:p>
    <w:p>
      <w:pPr>
        <w:pStyle w:val="18"/>
        <w:ind w:firstLine="420"/>
        <w:rPr>
          <w:rFonts w:hint="eastAsia"/>
          <w:color w:val="auto"/>
        </w:rPr>
      </w:pPr>
      <w:bookmarkStart w:id="21" w:name="_Hlk450145328"/>
      <w:bookmarkStart w:id="22" w:name="_Toc272218547"/>
    </w:p>
    <w:bookmarkEnd w:id="14"/>
    <w:bookmarkEnd w:id="15"/>
    <w:bookmarkEnd w:id="21"/>
    <w:bookmarkEnd w:id="22"/>
    <w:p>
      <w:pPr>
        <w:pStyle w:val="17"/>
        <w:rPr>
          <w:rFonts w:hint="eastAsia"/>
          <w:color w:val="auto"/>
        </w:rPr>
      </w:pPr>
      <w:bookmarkStart w:id="23" w:name="_Toc18671562"/>
      <w:bookmarkStart w:id="24" w:name="_Hlk450145997"/>
      <w:bookmarkStart w:id="25" w:name="_Toc533314953"/>
      <w:bookmarkStart w:id="26" w:name="_Toc272163835"/>
    </w:p>
    <w:p>
      <w:pPr>
        <w:pStyle w:val="18"/>
        <w:rPr>
          <w:rFonts w:hint="eastAsia"/>
          <w:color w:val="auto"/>
        </w:rPr>
      </w:pPr>
    </w:p>
    <w:p>
      <w:pPr>
        <w:pStyle w:val="17"/>
        <w:rPr>
          <w:rFonts w:hint="eastAsia"/>
          <w:color w:val="auto"/>
        </w:rPr>
      </w:pPr>
      <w:r>
        <w:rPr>
          <w:rFonts w:hint="eastAsia"/>
          <w:color w:val="auto"/>
        </w:rPr>
        <w:t>第六章 合同格式（仅供参考）</w:t>
      </w:r>
      <w:bookmarkEnd w:id="23"/>
    </w:p>
    <w:bookmarkEnd w:id="24"/>
    <w:bookmarkEnd w:id="25"/>
    <w:bookmarkEnd w:id="26"/>
    <w:p>
      <w:pPr>
        <w:pStyle w:val="18"/>
        <w:ind w:firstLine="420"/>
        <w:jc w:val="center"/>
        <w:rPr>
          <w:color w:val="auto"/>
        </w:rPr>
      </w:pPr>
      <w:bookmarkStart w:id="27" w:name="_Toc272163837"/>
      <w:bookmarkStart w:id="28" w:name="_Toc533314955"/>
      <w:r>
        <w:rPr>
          <w:rFonts w:hint="eastAsia"/>
          <w:color w:val="auto"/>
        </w:rPr>
        <w:t>“2018年歙县城市建设投资开发有限公司公司债券”</w:t>
      </w:r>
    </w:p>
    <w:p>
      <w:pPr>
        <w:pStyle w:val="18"/>
        <w:ind w:firstLine="420"/>
        <w:jc w:val="center"/>
        <w:rPr>
          <w:color w:val="auto"/>
        </w:rPr>
      </w:pPr>
    </w:p>
    <w:p>
      <w:pPr>
        <w:pStyle w:val="18"/>
        <w:ind w:firstLine="420"/>
        <w:jc w:val="center"/>
        <w:rPr>
          <w:color w:val="auto"/>
        </w:rPr>
      </w:pPr>
      <w:r>
        <w:rPr>
          <w:rFonts w:hint="eastAsia"/>
          <w:color w:val="auto"/>
        </w:rPr>
        <w:t>提前兑付合作协议</w:t>
      </w:r>
    </w:p>
    <w:p>
      <w:pPr>
        <w:pStyle w:val="18"/>
        <w:ind w:firstLine="420"/>
        <w:rPr>
          <w:color w:val="auto"/>
        </w:rPr>
      </w:pPr>
    </w:p>
    <w:p>
      <w:pPr>
        <w:pStyle w:val="18"/>
        <w:ind w:firstLine="420"/>
        <w:rPr>
          <w:color w:val="auto"/>
        </w:rPr>
      </w:pPr>
    </w:p>
    <w:p>
      <w:pPr>
        <w:pStyle w:val="18"/>
        <w:ind w:firstLine="420"/>
        <w:rPr>
          <w:color w:val="auto"/>
        </w:rPr>
      </w:pPr>
    </w:p>
    <w:p>
      <w:pPr>
        <w:pStyle w:val="18"/>
        <w:ind w:firstLine="420"/>
        <w:rPr>
          <w:color w:val="auto"/>
        </w:rPr>
      </w:pPr>
    </w:p>
    <w:p>
      <w:pPr>
        <w:pStyle w:val="18"/>
        <w:ind w:firstLine="420"/>
        <w:rPr>
          <w:color w:val="auto"/>
        </w:rPr>
      </w:pPr>
    </w:p>
    <w:p>
      <w:pPr>
        <w:pStyle w:val="18"/>
        <w:ind w:firstLine="420"/>
        <w:rPr>
          <w:color w:val="auto"/>
        </w:rPr>
      </w:pPr>
    </w:p>
    <w:p>
      <w:pPr>
        <w:pStyle w:val="18"/>
        <w:ind w:firstLine="420"/>
        <w:jc w:val="center"/>
        <w:rPr>
          <w:color w:val="auto"/>
        </w:rPr>
      </w:pPr>
      <w:r>
        <w:rPr>
          <w:rFonts w:hint="eastAsia"/>
          <w:color w:val="auto"/>
        </w:rPr>
        <w:t>二○二○年 九 月</w:t>
      </w:r>
    </w:p>
    <w:p>
      <w:pPr>
        <w:pStyle w:val="18"/>
        <w:ind w:firstLine="420"/>
        <w:rPr>
          <w:color w:val="auto"/>
        </w:rPr>
      </w:pPr>
    </w:p>
    <w:p>
      <w:pPr>
        <w:pStyle w:val="18"/>
        <w:ind w:firstLine="420"/>
        <w:rPr>
          <w:color w:val="auto"/>
        </w:rPr>
      </w:pPr>
    </w:p>
    <w:p>
      <w:pPr>
        <w:pStyle w:val="18"/>
        <w:ind w:firstLine="420"/>
        <w:rPr>
          <w:color w:val="auto"/>
        </w:rPr>
      </w:pPr>
      <w:r>
        <w:rPr>
          <w:rFonts w:hint="eastAsia"/>
          <w:color w:val="auto"/>
        </w:rPr>
        <w:t>甲方（发行人）：歙县城市建设投资开发有限公司</w:t>
      </w:r>
    </w:p>
    <w:p>
      <w:pPr>
        <w:pStyle w:val="18"/>
        <w:ind w:firstLine="420"/>
        <w:rPr>
          <w:color w:val="auto"/>
        </w:rPr>
      </w:pPr>
      <w:r>
        <w:rPr>
          <w:rFonts w:hint="eastAsia"/>
          <w:color w:val="auto"/>
        </w:rPr>
        <w:t>住 所地：黄山市歙县郑村镇经一路</w:t>
      </w:r>
    </w:p>
    <w:p>
      <w:pPr>
        <w:pStyle w:val="18"/>
        <w:ind w:firstLine="420"/>
        <w:rPr>
          <w:color w:val="auto"/>
        </w:rPr>
      </w:pPr>
      <w:r>
        <w:rPr>
          <w:rFonts w:hint="eastAsia"/>
          <w:color w:val="auto"/>
        </w:rPr>
        <w:t>法定代表人：吴光玉</w:t>
      </w:r>
    </w:p>
    <w:p>
      <w:pPr>
        <w:pStyle w:val="18"/>
        <w:ind w:firstLine="420"/>
        <w:rPr>
          <w:color w:val="auto"/>
        </w:rPr>
      </w:pPr>
    </w:p>
    <w:p>
      <w:pPr>
        <w:pStyle w:val="18"/>
        <w:ind w:firstLine="420"/>
        <w:rPr>
          <w:color w:val="auto"/>
        </w:rPr>
      </w:pPr>
      <w:r>
        <w:rPr>
          <w:rFonts w:hint="eastAsia"/>
          <w:color w:val="auto"/>
        </w:rPr>
        <w:t>乙方（服务商）：国元证券股份有限公司</w:t>
      </w:r>
    </w:p>
    <w:p>
      <w:pPr>
        <w:pStyle w:val="18"/>
        <w:ind w:firstLine="420"/>
        <w:rPr>
          <w:color w:val="auto"/>
        </w:rPr>
      </w:pPr>
      <w:r>
        <w:rPr>
          <w:rFonts w:hint="eastAsia"/>
          <w:color w:val="auto"/>
        </w:rPr>
        <w:t>住所地：安徽省合肥市梅山路18号</w:t>
      </w:r>
    </w:p>
    <w:p>
      <w:pPr>
        <w:pStyle w:val="18"/>
        <w:ind w:firstLine="420"/>
        <w:rPr>
          <w:color w:val="auto"/>
        </w:rPr>
      </w:pPr>
      <w:r>
        <w:rPr>
          <w:rFonts w:hint="eastAsia"/>
          <w:color w:val="auto"/>
        </w:rPr>
        <w:t>法定代表人：俞仕新</w:t>
      </w:r>
    </w:p>
    <w:p>
      <w:pPr>
        <w:pStyle w:val="18"/>
        <w:ind w:firstLine="420"/>
        <w:rPr>
          <w:color w:val="auto"/>
        </w:rPr>
      </w:pPr>
    </w:p>
    <w:p>
      <w:pPr>
        <w:pStyle w:val="18"/>
        <w:ind w:firstLine="420"/>
        <w:rPr>
          <w:color w:val="auto"/>
        </w:rPr>
      </w:pPr>
      <w:r>
        <w:rPr>
          <w:rFonts w:hint="eastAsia"/>
          <w:color w:val="auto"/>
        </w:rPr>
        <w:t>甲方于2018年4月发行的5.00亿“2018年歙县城市建设投资开发有限公司公司债券”（下称标的债券），在银行间市场和上海证券交易所市场交易，在银行间代码为1880055.IB，在交易所代码为127781.SH。标的债券存续期限7年（自2018年4月11日至2025年4月11日），票面利率为6.50%。该期债券的主承销商为乙方国元证券股份有限公司。根据《中华人民共和国合同法》等有关法律、法规的规定，遵循平等、自愿、公平和诚实信用的原则，经甲、乙双方充分协商，就标的债券提前兑付等事宜，达成如下协议，供双方遵守执行。</w:t>
      </w:r>
    </w:p>
    <w:p>
      <w:pPr>
        <w:pStyle w:val="18"/>
        <w:ind w:firstLine="420"/>
        <w:rPr>
          <w:color w:val="auto"/>
        </w:rPr>
      </w:pPr>
      <w:r>
        <w:rPr>
          <w:rFonts w:hint="eastAsia"/>
          <w:color w:val="auto"/>
        </w:rPr>
        <w:t>第一条  甲方的责任</w:t>
      </w:r>
    </w:p>
    <w:p>
      <w:pPr>
        <w:pStyle w:val="18"/>
        <w:ind w:firstLine="420"/>
        <w:rPr>
          <w:color w:val="auto"/>
        </w:rPr>
      </w:pPr>
      <w:r>
        <w:rPr>
          <w:rFonts w:hint="eastAsia"/>
          <w:color w:val="auto"/>
        </w:rPr>
        <w:t>1.1甲方向乙方及时提供与本次提前兑付工作有关的文件资料，按乙方要求完成文件资料的整理工作，保证所提供材料的真实性、准确性和完整性，并就此承担相应的法律责任。</w:t>
      </w:r>
    </w:p>
    <w:p>
      <w:pPr>
        <w:pStyle w:val="18"/>
        <w:ind w:firstLine="420"/>
        <w:rPr>
          <w:color w:val="auto"/>
        </w:rPr>
      </w:pPr>
      <w:r>
        <w:rPr>
          <w:rFonts w:hint="eastAsia"/>
          <w:color w:val="auto"/>
        </w:rPr>
        <w:t>1.2甲方应按照本协议第四条之约定的时间和金额及时向乙方支付服务费用。</w:t>
      </w:r>
    </w:p>
    <w:p>
      <w:pPr>
        <w:pStyle w:val="18"/>
        <w:ind w:firstLine="420"/>
        <w:rPr>
          <w:color w:val="auto"/>
        </w:rPr>
      </w:pPr>
      <w:r>
        <w:rPr>
          <w:rFonts w:hint="eastAsia"/>
          <w:color w:val="auto"/>
        </w:rPr>
        <w:t>第二条  乙方的责任</w:t>
      </w:r>
    </w:p>
    <w:p>
      <w:pPr>
        <w:pStyle w:val="18"/>
        <w:ind w:firstLine="420"/>
        <w:rPr>
          <w:color w:val="auto"/>
        </w:rPr>
      </w:pPr>
      <w:r>
        <w:rPr>
          <w:rFonts w:hint="eastAsia"/>
          <w:color w:val="auto"/>
        </w:rPr>
        <w:t>2.1 接受甲方的聘请作为标的债券提前兑付的服务商，按照现行法律法规的规定为甲方提供专业服务，尽力缩短提前兑付工作的时间，高效完成本次债券的提前兑付工作，力争10月底</w:t>
      </w:r>
      <w:r>
        <w:rPr>
          <w:color w:val="auto"/>
        </w:rPr>
        <w:t>前完成，</w:t>
      </w:r>
      <w:r>
        <w:rPr>
          <w:rFonts w:hint="eastAsia"/>
          <w:color w:val="auto"/>
        </w:rPr>
        <w:t>如果出现特殊情况可在双方充分协商后顺延。</w:t>
      </w:r>
    </w:p>
    <w:p>
      <w:pPr>
        <w:pStyle w:val="18"/>
        <w:ind w:firstLine="420"/>
        <w:rPr>
          <w:color w:val="auto"/>
        </w:rPr>
      </w:pPr>
      <w:r>
        <w:rPr>
          <w:rFonts w:hint="eastAsia"/>
          <w:color w:val="auto"/>
        </w:rPr>
        <w:t>2.2 协助甲方与中央国债登记结算公司、上海证券交易所和中国证券登记结算有限责任公司上海分公司等证券市场监管和服务机构进行必要的沟通和协调工作。</w:t>
      </w:r>
    </w:p>
    <w:p>
      <w:pPr>
        <w:pStyle w:val="18"/>
        <w:ind w:firstLine="420"/>
        <w:rPr>
          <w:color w:val="auto"/>
        </w:rPr>
      </w:pPr>
      <w:r>
        <w:rPr>
          <w:rFonts w:hint="eastAsia"/>
          <w:color w:val="auto"/>
        </w:rPr>
        <w:t>2.3 按照本协议第三条3.1款约定，为标的债券提供提前兑付服务。</w:t>
      </w:r>
    </w:p>
    <w:p>
      <w:pPr>
        <w:pStyle w:val="18"/>
        <w:ind w:firstLine="420"/>
        <w:rPr>
          <w:color w:val="auto"/>
        </w:rPr>
      </w:pPr>
      <w:r>
        <w:rPr>
          <w:rFonts w:hint="eastAsia"/>
          <w:color w:val="auto"/>
        </w:rPr>
        <w:t>第三条 乙方工作事项</w:t>
      </w:r>
    </w:p>
    <w:p>
      <w:pPr>
        <w:pStyle w:val="18"/>
        <w:ind w:firstLine="420"/>
        <w:rPr>
          <w:color w:val="auto"/>
        </w:rPr>
      </w:pPr>
      <w:r>
        <w:rPr>
          <w:rFonts w:hint="eastAsia"/>
          <w:color w:val="auto"/>
        </w:rPr>
        <w:t>3.1 及时、准确、完备的制作、提供涉及标的债券提前兑付工作相关的各类文档、函件、说明，并通过相关工作与监管机关进行沟通、协助发行人完成相关审批、报备和信息披露工作。</w:t>
      </w:r>
    </w:p>
    <w:p>
      <w:pPr>
        <w:pStyle w:val="18"/>
        <w:ind w:firstLine="420"/>
        <w:rPr>
          <w:color w:val="auto"/>
        </w:rPr>
      </w:pPr>
      <w:r>
        <w:rPr>
          <w:rFonts w:hint="eastAsia"/>
          <w:color w:val="auto"/>
        </w:rPr>
        <w:t>3.2 根据前期沟通情况，综合判断市场情况，对甲方债券提前兑付后的票面利率出具书面建议。</w:t>
      </w:r>
    </w:p>
    <w:p>
      <w:pPr>
        <w:pStyle w:val="18"/>
        <w:ind w:firstLine="420"/>
        <w:rPr>
          <w:color w:val="auto"/>
        </w:rPr>
      </w:pPr>
      <w:r>
        <w:rPr>
          <w:rFonts w:hint="eastAsia"/>
          <w:color w:val="auto"/>
        </w:rPr>
        <w:t>第四条  服务费用及支付方式</w:t>
      </w:r>
    </w:p>
    <w:p>
      <w:pPr>
        <w:pStyle w:val="18"/>
        <w:ind w:firstLine="420"/>
        <w:rPr>
          <w:color w:val="auto"/>
        </w:rPr>
      </w:pPr>
      <w:r>
        <w:rPr>
          <w:rFonts w:hint="eastAsia"/>
          <w:color w:val="auto"/>
        </w:rPr>
        <w:t>5.1 甲、乙双方均对本次提前兑付负有保密义务与责任。未经当事方同意，任何一方不得向其他方披露当事方递交的或双方共同制作的材料及其他关于与本次提前兑付的信息和工作方式，不得向其他方披露或者恶意地利用本次合作过程中所获得的当事方的一切商业秘密。</w:t>
      </w:r>
    </w:p>
    <w:p>
      <w:pPr>
        <w:pStyle w:val="18"/>
        <w:ind w:firstLine="420"/>
        <w:rPr>
          <w:color w:val="auto"/>
        </w:rPr>
      </w:pPr>
      <w:r>
        <w:rPr>
          <w:rFonts w:hint="eastAsia"/>
          <w:color w:val="auto"/>
        </w:rPr>
        <w:t>5.2 在本条项下的义务在本协议终止后继续有效。</w:t>
      </w:r>
    </w:p>
    <w:p>
      <w:pPr>
        <w:pStyle w:val="18"/>
        <w:ind w:firstLine="420"/>
        <w:rPr>
          <w:color w:val="auto"/>
        </w:rPr>
      </w:pPr>
      <w:r>
        <w:rPr>
          <w:rFonts w:hint="eastAsia"/>
          <w:color w:val="auto"/>
        </w:rPr>
        <w:t xml:space="preserve">5.3 任何一方违反上述保密义务，应当赔偿由此给对方造成的一切损失。 </w:t>
      </w:r>
    </w:p>
    <w:p>
      <w:pPr>
        <w:pStyle w:val="18"/>
        <w:ind w:firstLine="420"/>
        <w:rPr>
          <w:color w:val="auto"/>
        </w:rPr>
      </w:pPr>
      <w:r>
        <w:rPr>
          <w:rFonts w:hint="eastAsia"/>
          <w:color w:val="auto"/>
        </w:rPr>
        <w:t>第六条  协议书的变更、终止或解除</w:t>
      </w:r>
    </w:p>
    <w:p>
      <w:pPr>
        <w:pStyle w:val="18"/>
        <w:ind w:firstLine="420"/>
        <w:rPr>
          <w:color w:val="auto"/>
        </w:rPr>
      </w:pPr>
      <w:r>
        <w:rPr>
          <w:rFonts w:hint="eastAsia"/>
          <w:color w:val="auto"/>
        </w:rPr>
        <w:t>6.1  甲、乙双方均不得无故变更或终止本协议书。</w:t>
      </w:r>
    </w:p>
    <w:p>
      <w:pPr>
        <w:pStyle w:val="18"/>
        <w:ind w:firstLine="420"/>
        <w:rPr>
          <w:color w:val="auto"/>
        </w:rPr>
      </w:pPr>
      <w:r>
        <w:rPr>
          <w:rFonts w:hint="eastAsia"/>
          <w:color w:val="auto"/>
        </w:rPr>
        <w:t>6.2  甲、乙双方经协商一致可以书面方式变更或解除本协议书，协商一致解除协议书时，甲方未支付的费用不再支付，乙方未收取的费用不再收取，但双方届时另有约定的除外。</w:t>
      </w:r>
    </w:p>
    <w:p>
      <w:pPr>
        <w:pStyle w:val="18"/>
        <w:ind w:firstLine="420"/>
        <w:rPr>
          <w:color w:val="auto"/>
        </w:rPr>
      </w:pPr>
      <w:r>
        <w:rPr>
          <w:rFonts w:hint="eastAsia"/>
          <w:color w:val="auto"/>
        </w:rPr>
        <w:t>6.3  无论本协议因任何原因或于任何时间提前终止，本协议终止后，本协议第五条（保密）、第八条（违约责任）、第十条（协议的效力、法律适用及争议解决）以及本款在本协议终止之后继续有效。</w:t>
      </w:r>
    </w:p>
    <w:p>
      <w:pPr>
        <w:pStyle w:val="18"/>
        <w:ind w:firstLine="420"/>
        <w:rPr>
          <w:color w:val="auto"/>
        </w:rPr>
      </w:pPr>
      <w:r>
        <w:rPr>
          <w:rFonts w:hint="eastAsia"/>
          <w:color w:val="auto"/>
        </w:rPr>
        <w:t>第七条 不可抗力</w:t>
      </w:r>
    </w:p>
    <w:p>
      <w:pPr>
        <w:pStyle w:val="18"/>
        <w:ind w:firstLine="420"/>
        <w:rPr>
          <w:color w:val="auto"/>
        </w:rPr>
      </w:pPr>
      <w:r>
        <w:rPr>
          <w:rFonts w:hint="eastAsia"/>
          <w:color w:val="auto"/>
        </w:rPr>
        <w:t>7.1 不可抗力指任何不能预见、不能避免并且不能克服的客观情况，包括但不限于：国家政策法律的重大变化、地震、水灾、传染性疾病、国际制裁以及战争等情形，而这种客观情况已经或可能将会对本协议双方的业务状况、财务状况、公司前景或本协议的履行产生重大实质性不利影响。</w:t>
      </w:r>
    </w:p>
    <w:p>
      <w:pPr>
        <w:pStyle w:val="18"/>
        <w:ind w:firstLine="420"/>
        <w:rPr>
          <w:color w:val="auto"/>
        </w:rPr>
      </w:pPr>
      <w:r>
        <w:rPr>
          <w:rFonts w:hint="eastAsia"/>
          <w:color w:val="auto"/>
        </w:rPr>
        <w:t>7.2 如果上述不可抗力事件的发生严重影响任何一方履行其在本协议项下的义务，则在不可抗力造成的延误期内中止履行不视为违约。如果任何一方因违反本协议而延迟履行本协议项下的义务后发生不可抗力，则该方不得以不可抗力的发生为由免除责任。</w:t>
      </w:r>
    </w:p>
    <w:p>
      <w:pPr>
        <w:pStyle w:val="18"/>
        <w:ind w:firstLine="420"/>
        <w:rPr>
          <w:color w:val="auto"/>
        </w:rPr>
      </w:pPr>
      <w:r>
        <w:rPr>
          <w:rFonts w:hint="eastAsia"/>
          <w:color w:val="auto"/>
        </w:rPr>
        <w:t>7.3</w:t>
      </w:r>
      <w:r>
        <w:rPr>
          <w:rFonts w:hint="eastAsia"/>
          <w:color w:val="auto"/>
        </w:rPr>
        <w:tab/>
      </w:r>
      <w:r>
        <w:rPr>
          <w:rFonts w:hint="eastAsia"/>
          <w:color w:val="auto"/>
        </w:rPr>
        <w:t>如果发生不可抗力事件，本协议双方应立即互相协商，以找到公平的解决办法，并且应尽一切合理努力将不可抗力事件的后果减小到最低限度，否则，未采取合理努力方应就扩大的损失对任何一方承担相应的赔偿责任。如不可抗力事件的发生或后果对本协议的履行造成重大妨碍，并且本协议双方未找到公平的解决办法，则经甲、乙双方协商一致同意，本协议可终止。</w:t>
      </w:r>
    </w:p>
    <w:p>
      <w:pPr>
        <w:pStyle w:val="18"/>
        <w:ind w:firstLine="420"/>
        <w:rPr>
          <w:color w:val="auto"/>
        </w:rPr>
      </w:pPr>
      <w:r>
        <w:rPr>
          <w:rFonts w:hint="eastAsia"/>
          <w:color w:val="auto"/>
        </w:rPr>
        <w:t>第八条 违约责任</w:t>
      </w:r>
    </w:p>
    <w:p>
      <w:pPr>
        <w:pStyle w:val="18"/>
        <w:ind w:firstLine="420"/>
        <w:rPr>
          <w:color w:val="auto"/>
        </w:rPr>
      </w:pPr>
      <w:r>
        <w:rPr>
          <w:rFonts w:hint="eastAsia"/>
          <w:color w:val="auto"/>
        </w:rPr>
        <w:t>8.1 甲、乙双方任何一方违约，应当赔偿由此给对方造成的一切损失。</w:t>
      </w:r>
    </w:p>
    <w:p>
      <w:pPr>
        <w:pStyle w:val="18"/>
        <w:ind w:firstLine="420"/>
        <w:rPr>
          <w:color w:val="auto"/>
        </w:rPr>
      </w:pPr>
      <w:r>
        <w:rPr>
          <w:rFonts w:hint="eastAsia"/>
          <w:color w:val="auto"/>
        </w:rPr>
        <w:t>第九条 通知、文档</w:t>
      </w:r>
    </w:p>
    <w:p>
      <w:pPr>
        <w:pStyle w:val="18"/>
        <w:ind w:firstLine="420"/>
        <w:rPr>
          <w:color w:val="auto"/>
        </w:rPr>
      </w:pPr>
      <w:r>
        <w:rPr>
          <w:rFonts w:hint="eastAsia"/>
          <w:color w:val="auto"/>
        </w:rPr>
        <w:t>甲、乙双方在本协议项下的所有书面通知、书面文档，函件、批件的复印件、扫描件均应用电子邮件、传真或快递方式发出至对方存档备查。以上内容以传真方式发出，则于发件人传真机显示传真业已发出时视为送达；若以快递方式发出，则于邮件寄出后的第三个工作日视为送达。以电子邮件方式发出，视为即时送达。</w:t>
      </w:r>
    </w:p>
    <w:p>
      <w:pPr>
        <w:pStyle w:val="18"/>
        <w:ind w:firstLine="420"/>
        <w:rPr>
          <w:color w:val="auto"/>
        </w:rPr>
      </w:pPr>
      <w:r>
        <w:rPr>
          <w:rFonts w:hint="eastAsia"/>
          <w:color w:val="auto"/>
        </w:rPr>
        <w:t>甲方通知、文档接收地址：</w:t>
      </w:r>
    </w:p>
    <w:p>
      <w:pPr>
        <w:pStyle w:val="18"/>
        <w:ind w:firstLine="420"/>
        <w:rPr>
          <w:color w:val="auto"/>
        </w:rPr>
      </w:pPr>
      <w:r>
        <w:rPr>
          <w:rFonts w:hint="eastAsia"/>
          <w:color w:val="auto"/>
        </w:rPr>
        <w:t>电子邮件：</w:t>
      </w:r>
    </w:p>
    <w:p>
      <w:pPr>
        <w:pStyle w:val="18"/>
        <w:ind w:firstLine="420"/>
        <w:rPr>
          <w:color w:val="auto"/>
        </w:rPr>
      </w:pPr>
      <w:r>
        <w:rPr>
          <w:rFonts w:hint="eastAsia"/>
          <w:color w:val="auto"/>
        </w:rPr>
        <w:t>传    真：</w:t>
      </w:r>
    </w:p>
    <w:p>
      <w:pPr>
        <w:pStyle w:val="18"/>
        <w:ind w:firstLine="420"/>
        <w:rPr>
          <w:color w:val="auto"/>
        </w:rPr>
      </w:pPr>
      <w:r>
        <w:rPr>
          <w:rFonts w:hint="eastAsia"/>
          <w:color w:val="auto"/>
        </w:rPr>
        <w:t>邮寄地址：</w:t>
      </w:r>
    </w:p>
    <w:p>
      <w:pPr>
        <w:pStyle w:val="18"/>
        <w:ind w:firstLine="420"/>
        <w:rPr>
          <w:color w:val="auto"/>
        </w:rPr>
      </w:pPr>
      <w:r>
        <w:rPr>
          <w:rFonts w:hint="eastAsia"/>
          <w:color w:val="auto"/>
        </w:rPr>
        <w:t>乙方通知、文档接收地址：</w:t>
      </w:r>
    </w:p>
    <w:p>
      <w:pPr>
        <w:pStyle w:val="18"/>
        <w:ind w:firstLine="420"/>
        <w:rPr>
          <w:color w:val="auto"/>
        </w:rPr>
      </w:pPr>
      <w:r>
        <w:rPr>
          <w:rFonts w:hint="eastAsia"/>
          <w:color w:val="auto"/>
        </w:rPr>
        <w:t>电子邮件：</w:t>
      </w:r>
    </w:p>
    <w:p>
      <w:pPr>
        <w:pStyle w:val="18"/>
        <w:ind w:firstLine="420"/>
        <w:rPr>
          <w:color w:val="auto"/>
        </w:rPr>
      </w:pPr>
      <w:r>
        <w:rPr>
          <w:rFonts w:hint="eastAsia"/>
          <w:color w:val="auto"/>
        </w:rPr>
        <w:t>传    真：</w:t>
      </w:r>
    </w:p>
    <w:p>
      <w:pPr>
        <w:pStyle w:val="18"/>
        <w:ind w:firstLine="420"/>
        <w:rPr>
          <w:color w:val="auto"/>
        </w:rPr>
      </w:pPr>
      <w:r>
        <w:rPr>
          <w:rFonts w:hint="eastAsia"/>
          <w:color w:val="auto"/>
        </w:rPr>
        <w:t>邮寄地址：</w:t>
      </w:r>
    </w:p>
    <w:p>
      <w:pPr>
        <w:pStyle w:val="18"/>
        <w:ind w:firstLine="420"/>
        <w:rPr>
          <w:color w:val="auto"/>
        </w:rPr>
      </w:pPr>
      <w:r>
        <w:rPr>
          <w:rFonts w:hint="eastAsia"/>
          <w:color w:val="auto"/>
        </w:rPr>
        <w:t>第10条 协议的效力、法律适用及争议解决</w:t>
      </w:r>
    </w:p>
    <w:p>
      <w:pPr>
        <w:pStyle w:val="18"/>
        <w:ind w:firstLine="420"/>
        <w:rPr>
          <w:color w:val="auto"/>
        </w:rPr>
      </w:pPr>
      <w:r>
        <w:rPr>
          <w:rFonts w:hint="eastAsia"/>
          <w:color w:val="auto"/>
        </w:rPr>
        <w:t>10.1甲、乙双方在本协议项下的行为不构成联营、合伙或其它可能承担连带责任的经营形式；双方应独立承担协议履行期间产生的法律责任。</w:t>
      </w:r>
    </w:p>
    <w:p>
      <w:pPr>
        <w:pStyle w:val="18"/>
        <w:ind w:firstLine="420"/>
        <w:rPr>
          <w:color w:val="auto"/>
        </w:rPr>
      </w:pPr>
      <w:r>
        <w:rPr>
          <w:rFonts w:hint="eastAsia"/>
          <w:color w:val="auto"/>
        </w:rPr>
        <w:t>10.2本协议受中华人民共和国（为本协议之目的，不包括香港特别行政区、澳门特别行政区和台湾地区）法律（不包括冲突法规则）管辖并按其解释。因本协议引起或与本协议有关的任何争议，甲、乙双方应协商解决；协商不成，依照法律程序解决。</w:t>
      </w:r>
    </w:p>
    <w:p>
      <w:pPr>
        <w:pStyle w:val="18"/>
        <w:ind w:firstLine="420"/>
        <w:rPr>
          <w:color w:val="auto"/>
        </w:rPr>
      </w:pPr>
      <w:r>
        <w:rPr>
          <w:rFonts w:hint="eastAsia"/>
          <w:color w:val="auto"/>
        </w:rPr>
        <w:t>10.3本协议自甲、乙双方法定代表人或授权委托代理人签字并加盖公章之日起生效；本协议书一式肆份，甲、乙双方各执贰份，具有同等法律效力。</w:t>
      </w:r>
    </w:p>
    <w:p>
      <w:pPr>
        <w:pStyle w:val="18"/>
        <w:ind w:firstLine="420"/>
        <w:rPr>
          <w:color w:val="auto"/>
        </w:rPr>
      </w:pPr>
      <w:r>
        <w:rPr>
          <w:rFonts w:hint="eastAsia"/>
          <w:color w:val="auto"/>
        </w:rPr>
        <w:t>10.4本协议未尽事宜，由双方另行签订补充协议确定，补充协议为本协议不可分割的组成部分。</w:t>
      </w:r>
    </w:p>
    <w:p>
      <w:pPr>
        <w:pStyle w:val="18"/>
        <w:ind w:firstLine="420"/>
        <w:rPr>
          <w:color w:val="auto"/>
        </w:rPr>
      </w:pPr>
      <w:r>
        <w:rPr>
          <w:rFonts w:hint="eastAsia"/>
          <w:color w:val="auto"/>
        </w:rPr>
        <w:t>（以下无正文）</w:t>
      </w:r>
    </w:p>
    <w:p>
      <w:pPr>
        <w:pStyle w:val="18"/>
        <w:ind w:firstLine="420"/>
        <w:rPr>
          <w:color w:val="auto"/>
        </w:rPr>
      </w:pPr>
    </w:p>
    <w:p>
      <w:pPr>
        <w:pStyle w:val="18"/>
        <w:ind w:firstLine="420"/>
        <w:rPr>
          <w:color w:val="auto"/>
        </w:rPr>
      </w:pPr>
    </w:p>
    <w:p>
      <w:pPr>
        <w:pStyle w:val="18"/>
        <w:ind w:firstLine="420"/>
        <w:rPr>
          <w:color w:val="auto"/>
        </w:rPr>
      </w:pPr>
      <w:r>
        <w:rPr>
          <w:rFonts w:hint="eastAsia"/>
          <w:color w:val="auto"/>
        </w:rPr>
        <w:t>（此页无正文，为签约双方签字盖章页）</w:t>
      </w:r>
    </w:p>
    <w:p>
      <w:pPr>
        <w:pStyle w:val="18"/>
        <w:ind w:firstLine="420"/>
        <w:rPr>
          <w:color w:val="auto"/>
        </w:rPr>
      </w:pPr>
    </w:p>
    <w:p>
      <w:pPr>
        <w:pStyle w:val="18"/>
        <w:ind w:left="0" w:leftChars="0" w:firstLine="0" w:firstLineChars="0"/>
        <w:rPr>
          <w:color w:val="auto"/>
        </w:rPr>
      </w:pPr>
    </w:p>
    <w:p>
      <w:pPr>
        <w:pStyle w:val="18"/>
        <w:ind w:firstLine="420"/>
        <w:rPr>
          <w:color w:val="auto"/>
        </w:rPr>
      </w:pPr>
    </w:p>
    <w:p>
      <w:pPr>
        <w:pStyle w:val="18"/>
        <w:ind w:firstLine="420"/>
        <w:rPr>
          <w:color w:val="auto"/>
        </w:rPr>
      </w:pPr>
      <w:r>
        <w:rPr>
          <w:rFonts w:hint="eastAsia"/>
          <w:color w:val="auto"/>
        </w:rPr>
        <w:t>甲方：歙县城市建设投资开发有限公司（公章）</w:t>
      </w:r>
    </w:p>
    <w:p>
      <w:pPr>
        <w:pStyle w:val="18"/>
        <w:ind w:firstLine="420"/>
        <w:rPr>
          <w:color w:val="auto"/>
        </w:rPr>
      </w:pPr>
    </w:p>
    <w:p>
      <w:pPr>
        <w:pStyle w:val="18"/>
        <w:ind w:firstLine="420"/>
        <w:rPr>
          <w:color w:val="auto"/>
        </w:rPr>
      </w:pPr>
      <w:r>
        <w:rPr>
          <w:rFonts w:hint="eastAsia"/>
          <w:color w:val="auto"/>
        </w:rPr>
        <w:t>法定代表人（或授权委托代理人）：</w:t>
      </w:r>
    </w:p>
    <w:p>
      <w:pPr>
        <w:pStyle w:val="18"/>
        <w:ind w:firstLine="420"/>
        <w:rPr>
          <w:color w:val="auto"/>
        </w:rPr>
      </w:pPr>
    </w:p>
    <w:p>
      <w:pPr>
        <w:pStyle w:val="18"/>
        <w:ind w:firstLine="420"/>
        <w:rPr>
          <w:color w:val="auto"/>
        </w:rPr>
      </w:pPr>
      <w:r>
        <w:rPr>
          <w:rFonts w:hint="eastAsia"/>
          <w:color w:val="auto"/>
        </w:rPr>
        <w:t xml:space="preserve">日期：      年    月    日 </w:t>
      </w:r>
    </w:p>
    <w:p>
      <w:pPr>
        <w:pStyle w:val="18"/>
        <w:ind w:left="0" w:leftChars="0" w:firstLine="0" w:firstLineChars="0"/>
        <w:rPr>
          <w:color w:val="auto"/>
        </w:rPr>
      </w:pPr>
    </w:p>
    <w:p>
      <w:pPr>
        <w:pStyle w:val="18"/>
        <w:ind w:firstLine="420"/>
        <w:rPr>
          <w:color w:val="auto"/>
        </w:rPr>
      </w:pPr>
    </w:p>
    <w:p>
      <w:pPr>
        <w:pStyle w:val="18"/>
        <w:ind w:firstLine="420"/>
        <w:rPr>
          <w:color w:val="auto"/>
        </w:rPr>
      </w:pPr>
      <w:r>
        <w:rPr>
          <w:rFonts w:hint="eastAsia"/>
          <w:color w:val="auto"/>
        </w:rPr>
        <w:t>乙方：国元证券股份有限公司（公章）</w:t>
      </w:r>
    </w:p>
    <w:p>
      <w:pPr>
        <w:pStyle w:val="18"/>
        <w:ind w:firstLine="420"/>
        <w:rPr>
          <w:color w:val="auto"/>
        </w:rPr>
      </w:pPr>
    </w:p>
    <w:p>
      <w:pPr>
        <w:pStyle w:val="18"/>
        <w:ind w:firstLine="420"/>
        <w:rPr>
          <w:color w:val="auto"/>
        </w:rPr>
      </w:pPr>
      <w:r>
        <w:rPr>
          <w:rFonts w:hint="eastAsia"/>
          <w:color w:val="auto"/>
        </w:rPr>
        <w:t>法定代表人（或授权委托代理人）：</w:t>
      </w:r>
    </w:p>
    <w:p>
      <w:pPr>
        <w:pStyle w:val="18"/>
        <w:ind w:firstLine="420"/>
        <w:rPr>
          <w:color w:val="auto"/>
        </w:rPr>
      </w:pPr>
    </w:p>
    <w:p>
      <w:pPr>
        <w:pStyle w:val="18"/>
        <w:ind w:firstLine="420"/>
        <w:rPr>
          <w:color w:val="auto"/>
        </w:rPr>
      </w:pPr>
      <w:r>
        <w:rPr>
          <w:rFonts w:hint="eastAsia"/>
          <w:color w:val="auto"/>
        </w:rPr>
        <w:t>日期：      年    月    日</w:t>
      </w:r>
    </w:p>
    <w:p>
      <w:pPr>
        <w:pStyle w:val="18"/>
        <w:ind w:firstLine="420"/>
        <w:rPr>
          <w:color w:val="auto"/>
        </w:rPr>
      </w:pPr>
    </w:p>
    <w:p>
      <w:pPr>
        <w:pStyle w:val="17"/>
        <w:jc w:val="both"/>
        <w:rPr>
          <w:rFonts w:hint="eastAsia"/>
          <w:color w:val="auto"/>
        </w:rPr>
      </w:pPr>
      <w:r>
        <w:rPr>
          <w:rFonts w:hint="eastAsia"/>
          <w:color w:val="auto"/>
          <w:sz w:val="24"/>
        </w:rPr>
        <w:t xml:space="preserve"> </w:t>
      </w:r>
      <w:bookmarkStart w:id="29" w:name="_Toc18671563"/>
      <w:r>
        <w:rPr>
          <w:rFonts w:hint="eastAsia"/>
          <w:color w:val="auto"/>
        </w:rPr>
        <w:t>第七章  单一来源响应</w:t>
      </w:r>
      <w:bookmarkEnd w:id="27"/>
      <w:bookmarkEnd w:id="28"/>
      <w:r>
        <w:rPr>
          <w:rFonts w:hint="eastAsia"/>
          <w:color w:val="auto"/>
        </w:rPr>
        <w:t>文件</w:t>
      </w:r>
      <w:bookmarkEnd w:id="29"/>
    </w:p>
    <w:p>
      <w:pPr>
        <w:rPr>
          <w:rFonts w:hint="eastAsia" w:ascii="宋体" w:hAnsi="宋体" w:cs="Arial"/>
          <w:color w:val="auto"/>
          <w:sz w:val="24"/>
        </w:rPr>
      </w:pPr>
    </w:p>
    <w:p>
      <w:pPr>
        <w:jc w:val="center"/>
        <w:rPr>
          <w:rFonts w:hint="eastAsia" w:ascii="宋体" w:hAnsi="宋体" w:cs="Arial"/>
          <w:b/>
          <w:color w:val="auto"/>
          <w:sz w:val="24"/>
        </w:rPr>
      </w:pPr>
    </w:p>
    <w:p>
      <w:pPr>
        <w:jc w:val="center"/>
        <w:rPr>
          <w:rFonts w:hint="eastAsia" w:ascii="宋体" w:hAnsi="宋体" w:cs="Arial"/>
          <w:b/>
          <w:color w:val="auto"/>
          <w:sz w:val="24"/>
        </w:rPr>
      </w:pPr>
    </w:p>
    <w:p>
      <w:pPr>
        <w:jc w:val="center"/>
        <w:rPr>
          <w:rFonts w:hint="eastAsia" w:ascii="宋体" w:hAnsi="宋体" w:cs="Arial"/>
          <w:b/>
          <w:color w:val="auto"/>
          <w:sz w:val="24"/>
        </w:rPr>
      </w:pPr>
    </w:p>
    <w:p>
      <w:pPr>
        <w:jc w:val="center"/>
        <w:rPr>
          <w:rFonts w:hint="eastAsia" w:ascii="宋体" w:hAnsi="宋体" w:cs="Arial"/>
          <w:b/>
          <w:color w:val="auto"/>
          <w:sz w:val="24"/>
        </w:rPr>
      </w:pPr>
    </w:p>
    <w:p>
      <w:pPr>
        <w:jc w:val="center"/>
        <w:rPr>
          <w:rFonts w:hint="eastAsia" w:ascii="宋体" w:hAnsi="宋体" w:cs="Arial"/>
          <w:b/>
          <w:color w:val="auto"/>
          <w:sz w:val="24"/>
        </w:rPr>
      </w:pPr>
    </w:p>
    <w:p>
      <w:pPr>
        <w:jc w:val="center"/>
        <w:rPr>
          <w:rFonts w:hint="eastAsia" w:ascii="宋体" w:hAnsi="宋体" w:cs="Arial"/>
          <w:b/>
          <w:color w:val="auto"/>
          <w:sz w:val="24"/>
        </w:rPr>
      </w:pPr>
    </w:p>
    <w:p>
      <w:pPr>
        <w:jc w:val="center"/>
        <w:rPr>
          <w:rFonts w:hint="eastAsia" w:ascii="宋体" w:hAnsi="宋体" w:cs="Arial"/>
          <w:color w:val="auto"/>
          <w:sz w:val="24"/>
        </w:rPr>
      </w:pPr>
      <w:r>
        <w:rPr>
          <w:rFonts w:hint="eastAsia" w:ascii="宋体" w:hAnsi="宋体" w:cs="Arial"/>
          <w:b/>
          <w:color w:val="auto"/>
          <w:sz w:val="24"/>
        </w:rPr>
        <w:t>单一来源响应文件</w:t>
      </w:r>
    </w:p>
    <w:p>
      <w:pPr>
        <w:rPr>
          <w:rFonts w:hint="eastAsia" w:ascii="宋体" w:hAnsi="宋体" w:cs="Arial"/>
          <w:color w:val="auto"/>
          <w:sz w:val="24"/>
        </w:rPr>
      </w:pPr>
      <w:r>
        <w:rPr>
          <w:rFonts w:hint="eastAsia" w:ascii="宋体" w:hAnsi="宋体" w:cs="Arial"/>
          <w:color w:val="auto"/>
          <w:sz w:val="24"/>
        </w:rPr>
        <w:t xml:space="preserve">               </w:t>
      </w:r>
    </w:p>
    <w:p>
      <w:pPr>
        <w:ind w:firstLine="1320" w:firstLineChars="550"/>
        <w:rPr>
          <w:rFonts w:hint="eastAsia" w:ascii="宋体" w:hAnsi="宋体" w:cs="Arial"/>
          <w:color w:val="auto"/>
          <w:sz w:val="24"/>
        </w:rPr>
      </w:pPr>
      <w:r>
        <w:rPr>
          <w:rFonts w:hint="eastAsia" w:ascii="宋体" w:hAnsi="宋体" w:cs="Arial"/>
          <w:color w:val="auto"/>
          <w:sz w:val="24"/>
        </w:rPr>
        <w:t>项目名称：</w:t>
      </w:r>
    </w:p>
    <w:p>
      <w:pPr>
        <w:ind w:firstLine="1320" w:firstLineChars="550"/>
        <w:rPr>
          <w:rFonts w:hint="eastAsia" w:ascii="宋体" w:hAnsi="宋体" w:cs="Arial"/>
          <w:color w:val="auto"/>
          <w:sz w:val="24"/>
        </w:rPr>
      </w:pPr>
      <w:r>
        <w:rPr>
          <w:rFonts w:hint="eastAsia" w:ascii="宋体" w:hAnsi="宋体" w:cs="Arial"/>
          <w:color w:val="auto"/>
          <w:sz w:val="24"/>
        </w:rPr>
        <w:t>项目编号：</w:t>
      </w:r>
    </w:p>
    <w:p>
      <w:pPr>
        <w:jc w:val="center"/>
        <w:rPr>
          <w:rFonts w:hint="eastAsia" w:ascii="宋体" w:hAnsi="宋体" w:cs="Arial"/>
          <w:color w:val="auto"/>
          <w:sz w:val="24"/>
        </w:rPr>
      </w:pPr>
    </w:p>
    <w:p>
      <w:pPr>
        <w:jc w:val="center"/>
        <w:rPr>
          <w:rFonts w:hint="eastAsia" w:ascii="宋体" w:hAnsi="宋体" w:cs="Arial"/>
          <w:color w:val="auto"/>
          <w:sz w:val="24"/>
        </w:rPr>
      </w:pPr>
    </w:p>
    <w:p>
      <w:pPr>
        <w:jc w:val="center"/>
        <w:rPr>
          <w:rFonts w:hint="eastAsia" w:ascii="宋体" w:hAnsi="宋体" w:cs="Arial"/>
          <w:color w:val="auto"/>
          <w:sz w:val="24"/>
        </w:rPr>
      </w:pPr>
    </w:p>
    <w:p>
      <w:pPr>
        <w:jc w:val="center"/>
        <w:rPr>
          <w:rFonts w:hint="eastAsia" w:ascii="宋体" w:hAnsi="宋体" w:cs="Arial"/>
          <w:color w:val="auto"/>
          <w:sz w:val="24"/>
        </w:rPr>
      </w:pPr>
    </w:p>
    <w:p>
      <w:pPr>
        <w:jc w:val="center"/>
        <w:rPr>
          <w:rFonts w:hint="eastAsia" w:ascii="宋体" w:hAnsi="宋体" w:cs="Arial"/>
          <w:color w:val="auto"/>
          <w:sz w:val="24"/>
        </w:rPr>
      </w:pPr>
    </w:p>
    <w:p>
      <w:pPr>
        <w:jc w:val="center"/>
        <w:rPr>
          <w:rFonts w:hint="eastAsia" w:ascii="宋体" w:hAnsi="宋体" w:cs="Arial"/>
          <w:color w:val="auto"/>
          <w:sz w:val="24"/>
        </w:rPr>
      </w:pPr>
    </w:p>
    <w:p>
      <w:pPr>
        <w:jc w:val="center"/>
        <w:rPr>
          <w:rFonts w:hint="eastAsia" w:ascii="宋体" w:hAnsi="宋体" w:cs="Arial"/>
          <w:color w:val="auto"/>
          <w:sz w:val="24"/>
        </w:rPr>
      </w:pPr>
    </w:p>
    <w:p>
      <w:pPr>
        <w:jc w:val="center"/>
        <w:rPr>
          <w:rFonts w:hint="eastAsia" w:ascii="宋体" w:hAnsi="宋体" w:cs="Arial"/>
          <w:color w:val="auto"/>
          <w:sz w:val="24"/>
        </w:rPr>
      </w:pPr>
    </w:p>
    <w:p>
      <w:pPr>
        <w:jc w:val="center"/>
        <w:rPr>
          <w:rFonts w:hint="eastAsia" w:ascii="宋体" w:hAnsi="宋体" w:cs="Arial"/>
          <w:color w:val="auto"/>
          <w:sz w:val="24"/>
        </w:rPr>
      </w:pPr>
    </w:p>
    <w:p>
      <w:pPr>
        <w:jc w:val="center"/>
        <w:rPr>
          <w:rFonts w:hint="eastAsia" w:ascii="宋体" w:hAnsi="宋体" w:cs="Arial"/>
          <w:color w:val="auto"/>
          <w:sz w:val="24"/>
        </w:rPr>
      </w:pPr>
    </w:p>
    <w:p>
      <w:pPr>
        <w:jc w:val="center"/>
        <w:rPr>
          <w:rFonts w:hint="eastAsia" w:ascii="宋体" w:hAnsi="宋体" w:cs="Arial"/>
          <w:color w:val="auto"/>
          <w:sz w:val="24"/>
        </w:rPr>
      </w:pPr>
    </w:p>
    <w:p>
      <w:pPr>
        <w:jc w:val="center"/>
        <w:rPr>
          <w:rFonts w:hint="eastAsia" w:ascii="宋体" w:hAnsi="宋体" w:cs="Arial"/>
          <w:color w:val="auto"/>
          <w:sz w:val="24"/>
        </w:rPr>
      </w:pPr>
    </w:p>
    <w:p>
      <w:pPr>
        <w:ind w:firstLine="2100" w:firstLineChars="875"/>
        <w:jc w:val="left"/>
        <w:rPr>
          <w:rFonts w:hint="eastAsia" w:ascii="宋体" w:hAnsi="宋体" w:cs="Arial"/>
          <w:color w:val="auto"/>
          <w:sz w:val="24"/>
        </w:rPr>
      </w:pPr>
    </w:p>
    <w:p>
      <w:pPr>
        <w:ind w:firstLine="2280" w:firstLineChars="950"/>
        <w:rPr>
          <w:rFonts w:hint="eastAsia" w:ascii="宋体" w:hAnsi="宋体" w:cs="Arial"/>
          <w:color w:val="auto"/>
          <w:sz w:val="24"/>
        </w:rPr>
      </w:pPr>
    </w:p>
    <w:p>
      <w:pPr>
        <w:ind w:firstLine="2280" w:firstLineChars="950"/>
        <w:rPr>
          <w:rFonts w:hint="eastAsia" w:ascii="宋体" w:hAnsi="宋体" w:cs="Arial"/>
          <w:b/>
          <w:color w:val="auto"/>
          <w:sz w:val="24"/>
          <w:u w:val="single"/>
        </w:rPr>
      </w:pPr>
      <w:r>
        <w:rPr>
          <w:rFonts w:hint="eastAsia" w:ascii="宋体" w:hAnsi="宋体" w:cs="Arial"/>
          <w:color w:val="auto"/>
          <w:sz w:val="24"/>
        </w:rPr>
        <w:t>供应商：</w:t>
      </w:r>
      <w:r>
        <w:rPr>
          <w:rFonts w:ascii="宋体" w:hAnsi="宋体" w:cs="Arial"/>
          <w:color w:val="auto"/>
          <w:sz w:val="24"/>
        </w:rPr>
        <w:t xml:space="preserve">                    </w:t>
      </w:r>
      <w:r>
        <w:rPr>
          <w:rFonts w:hint="eastAsia" w:ascii="宋体" w:hAnsi="宋体" w:cs="Arial"/>
          <w:color w:val="auto"/>
          <w:sz w:val="24"/>
        </w:rPr>
        <w:t>（</w:t>
      </w:r>
      <w:r>
        <w:rPr>
          <w:rFonts w:hint="eastAsia" w:ascii="宋体" w:hAnsi="宋体" w:cs="Arial"/>
          <w:color w:val="auto"/>
          <w:sz w:val="24"/>
          <w:lang w:eastAsia="zh-CN"/>
        </w:rPr>
        <w:t>盖章</w:t>
      </w:r>
      <w:r>
        <w:rPr>
          <w:rFonts w:hint="eastAsia" w:ascii="宋体" w:hAnsi="宋体" w:cs="Arial"/>
          <w:color w:val="auto"/>
          <w:sz w:val="24"/>
        </w:rPr>
        <w:t>）</w:t>
      </w:r>
      <w:r>
        <w:rPr>
          <w:rFonts w:ascii="宋体" w:hAnsi="宋体" w:cs="Arial"/>
          <w:b/>
          <w:color w:val="auto"/>
          <w:sz w:val="24"/>
          <w:u w:val="single"/>
        </w:rPr>
        <w:t xml:space="preserve">   </w:t>
      </w:r>
    </w:p>
    <w:p>
      <w:pPr>
        <w:ind w:firstLine="3240" w:firstLineChars="1350"/>
        <w:rPr>
          <w:rFonts w:hint="eastAsia" w:ascii="宋体" w:hAnsi="宋体" w:cs="Arial"/>
          <w:color w:val="auto"/>
          <w:sz w:val="24"/>
        </w:rPr>
      </w:pPr>
    </w:p>
    <w:p>
      <w:pPr>
        <w:ind w:firstLine="3240" w:firstLineChars="1350"/>
        <w:rPr>
          <w:rFonts w:ascii="宋体" w:hAnsi="宋体" w:cs="Arial"/>
          <w:color w:val="auto"/>
          <w:sz w:val="24"/>
        </w:rPr>
      </w:pPr>
      <w:r>
        <w:rPr>
          <w:rFonts w:hint="eastAsia" w:ascii="宋体" w:hAnsi="宋体" w:cs="Arial"/>
          <w:color w:val="auto"/>
          <w:sz w:val="24"/>
          <w:u w:val="single"/>
        </w:rPr>
        <w:t xml:space="preserve">    </w:t>
      </w:r>
      <w:r>
        <w:rPr>
          <w:rFonts w:hint="eastAsia" w:ascii="宋体" w:hAnsi="宋体" w:cs="Arial"/>
          <w:color w:val="auto"/>
          <w:sz w:val="24"/>
        </w:rPr>
        <w:t>年</w:t>
      </w:r>
      <w:r>
        <w:rPr>
          <w:rFonts w:hint="eastAsia" w:ascii="宋体" w:hAnsi="宋体" w:cs="Arial"/>
          <w:color w:val="auto"/>
          <w:sz w:val="24"/>
          <w:u w:val="single"/>
        </w:rPr>
        <w:t xml:space="preserve">   </w:t>
      </w:r>
      <w:r>
        <w:rPr>
          <w:rFonts w:hint="eastAsia" w:ascii="宋体" w:hAnsi="宋体" w:cs="Arial"/>
          <w:color w:val="auto"/>
          <w:sz w:val="24"/>
        </w:rPr>
        <w:t>月</w:t>
      </w:r>
      <w:r>
        <w:rPr>
          <w:rFonts w:hint="eastAsia" w:ascii="宋体" w:hAnsi="宋体" w:cs="Arial"/>
          <w:color w:val="auto"/>
          <w:sz w:val="24"/>
          <w:u w:val="single"/>
        </w:rPr>
        <w:t xml:space="preserve">   </w:t>
      </w:r>
      <w:r>
        <w:rPr>
          <w:rFonts w:hint="eastAsia" w:ascii="宋体" w:hAnsi="宋体" w:cs="Arial"/>
          <w:color w:val="auto"/>
          <w:sz w:val="24"/>
        </w:rPr>
        <w:t>日</w:t>
      </w:r>
    </w:p>
    <w:p>
      <w:pPr>
        <w:pStyle w:val="20"/>
        <w:rPr>
          <w:rFonts w:hint="eastAsia"/>
          <w:color w:val="auto"/>
        </w:rPr>
      </w:pPr>
      <w:r>
        <w:rPr>
          <w:color w:val="auto"/>
        </w:rPr>
        <w:br w:type="page"/>
      </w:r>
      <w:bookmarkStart w:id="30" w:name="_Hlk450146465"/>
      <w:bookmarkStart w:id="31" w:name="_Toc533314956"/>
      <w:bookmarkStart w:id="32" w:name="_Toc18671564"/>
      <w:bookmarkStart w:id="33" w:name="_Toc272163838"/>
      <w:r>
        <w:rPr>
          <w:rFonts w:hint="eastAsia"/>
          <w:color w:val="auto"/>
        </w:rPr>
        <w:t>一、投标函格式</w:t>
      </w:r>
      <w:bookmarkEnd w:id="30"/>
      <w:bookmarkEnd w:id="31"/>
      <w:bookmarkEnd w:id="32"/>
      <w:bookmarkEnd w:id="33"/>
    </w:p>
    <w:p>
      <w:pPr>
        <w:spacing w:line="500" w:lineRule="exact"/>
        <w:rPr>
          <w:rFonts w:ascii="宋体" w:hAnsi="宋体" w:cs="Arial"/>
          <w:b/>
          <w:color w:val="auto"/>
          <w:szCs w:val="21"/>
        </w:rPr>
      </w:pPr>
      <w:r>
        <w:rPr>
          <w:rFonts w:hint="eastAsia" w:ascii="宋体" w:hAnsi="宋体" w:cs="Arial"/>
          <w:b/>
          <w:color w:val="auto"/>
          <w:szCs w:val="21"/>
        </w:rPr>
        <w:t>致：（采购单位的名称）</w:t>
      </w:r>
    </w:p>
    <w:p>
      <w:pPr>
        <w:spacing w:line="500" w:lineRule="exact"/>
        <w:ind w:firstLine="482" w:firstLineChars="230"/>
        <w:jc w:val="left"/>
        <w:rPr>
          <w:rFonts w:hint="eastAsia" w:ascii="宋体" w:hAnsi="宋体" w:cs="Arial"/>
          <w:color w:val="auto"/>
          <w:szCs w:val="21"/>
        </w:rPr>
      </w:pPr>
      <w:r>
        <w:rPr>
          <w:rFonts w:hint="eastAsia" w:ascii="宋体" w:hAnsi="宋体" w:cs="Arial"/>
          <w:color w:val="auto"/>
          <w:szCs w:val="21"/>
        </w:rPr>
        <w:t>1、根据贵方</w:t>
      </w:r>
      <w:r>
        <w:rPr>
          <w:rFonts w:hint="eastAsia" w:ascii="宋体" w:hAnsi="宋体" w:cs="Arial"/>
          <w:color w:val="auto"/>
          <w:szCs w:val="21"/>
          <w:u w:val="single"/>
        </w:rPr>
        <w:t xml:space="preserve"> （项目编号） </w:t>
      </w:r>
      <w:r>
        <w:rPr>
          <w:rFonts w:hint="eastAsia" w:ascii="宋体" w:hAnsi="宋体" w:cs="Arial"/>
          <w:color w:val="auto"/>
          <w:szCs w:val="21"/>
        </w:rPr>
        <w:t>单一来源文件，我们决定参加贵方组织的</w:t>
      </w:r>
      <w:r>
        <w:rPr>
          <w:rFonts w:hint="eastAsia" w:ascii="宋体" w:hAnsi="宋体" w:cs="Arial"/>
          <w:color w:val="auto"/>
          <w:szCs w:val="21"/>
          <w:u w:val="single"/>
        </w:rPr>
        <w:t xml:space="preserve"> （项目名称）   </w:t>
      </w:r>
      <w:r>
        <w:rPr>
          <w:rFonts w:hint="eastAsia" w:ascii="宋体" w:hAnsi="宋体" w:cs="Arial"/>
          <w:color w:val="auto"/>
          <w:szCs w:val="21"/>
        </w:rPr>
        <w:t>的招标采购活动。我方授权</w:t>
      </w:r>
      <w:r>
        <w:rPr>
          <w:rFonts w:hint="eastAsia" w:ascii="宋体" w:hAnsi="宋体" w:cs="Arial"/>
          <w:color w:val="auto"/>
          <w:szCs w:val="21"/>
          <w:u w:val="single"/>
        </w:rPr>
        <w:t xml:space="preserve">  (姓名和职务)   </w:t>
      </w:r>
      <w:r>
        <w:rPr>
          <w:rFonts w:hint="eastAsia" w:ascii="宋体" w:hAnsi="宋体" w:cs="Arial"/>
          <w:color w:val="auto"/>
          <w:szCs w:val="21"/>
        </w:rPr>
        <w:t>代表我方</w:t>
      </w:r>
      <w:r>
        <w:rPr>
          <w:rFonts w:hint="eastAsia" w:ascii="宋体" w:hAnsi="宋体" w:cs="Arial"/>
          <w:color w:val="auto"/>
          <w:szCs w:val="21"/>
          <w:u w:val="single"/>
        </w:rPr>
        <w:t xml:space="preserve">  （供应商全称）   </w:t>
      </w:r>
      <w:r>
        <w:rPr>
          <w:rFonts w:hint="eastAsia" w:ascii="宋体" w:hAnsi="宋体" w:cs="Arial"/>
          <w:color w:val="auto"/>
          <w:szCs w:val="21"/>
        </w:rPr>
        <w:t>全权处理本项目投标的有关事宜。</w:t>
      </w:r>
    </w:p>
    <w:p>
      <w:pPr>
        <w:spacing w:line="500" w:lineRule="exact"/>
        <w:ind w:firstLine="420" w:firstLineChars="200"/>
        <w:jc w:val="left"/>
        <w:rPr>
          <w:rFonts w:hint="eastAsia" w:ascii="宋体" w:hAnsi="宋体" w:cs="Arial"/>
          <w:color w:val="auto"/>
          <w:szCs w:val="21"/>
        </w:rPr>
      </w:pPr>
      <w:r>
        <w:rPr>
          <w:rFonts w:hint="eastAsia" w:ascii="宋体" w:hAnsi="宋体" w:cs="Arial"/>
          <w:color w:val="auto"/>
          <w:szCs w:val="21"/>
        </w:rPr>
        <w:t>2、我方愿意按照单一来源文件规定的各项要求，向采购人提供所需的货物与服务。</w:t>
      </w:r>
    </w:p>
    <w:p>
      <w:pPr>
        <w:spacing w:line="500" w:lineRule="exact"/>
        <w:ind w:firstLine="420" w:firstLineChars="200"/>
        <w:jc w:val="left"/>
        <w:rPr>
          <w:rFonts w:hint="eastAsia" w:ascii="宋体" w:hAnsi="宋体" w:cs="Arial"/>
          <w:color w:val="auto"/>
          <w:szCs w:val="21"/>
        </w:rPr>
      </w:pPr>
      <w:r>
        <w:rPr>
          <w:rFonts w:hint="eastAsia" w:ascii="宋体" w:hAnsi="宋体" w:cs="Arial"/>
          <w:color w:val="auto"/>
          <w:szCs w:val="21"/>
        </w:rPr>
        <w:t>3、一旦我方成交，我方将严格履行合同规定的责任和义务，保证于合同签字生效后按时完成项目并交付采购人验收、使用。</w:t>
      </w:r>
    </w:p>
    <w:p>
      <w:pPr>
        <w:spacing w:line="500" w:lineRule="exact"/>
        <w:ind w:firstLine="420" w:firstLineChars="200"/>
        <w:jc w:val="left"/>
        <w:rPr>
          <w:rFonts w:hint="eastAsia" w:ascii="宋体" w:hAnsi="宋体" w:cs="Arial"/>
          <w:color w:val="auto"/>
          <w:szCs w:val="21"/>
        </w:rPr>
      </w:pPr>
      <w:r>
        <w:rPr>
          <w:rFonts w:hint="eastAsia" w:ascii="宋体" w:hAnsi="宋体" w:cs="Arial"/>
          <w:color w:val="auto"/>
          <w:szCs w:val="21"/>
        </w:rPr>
        <w:t>4、我方承诺，在投标有效期内如果我方撤回单一来源响应文件或成交后拒绝签订合同，我方将放弃要求贵方退还该投标保证金的权利。</w:t>
      </w:r>
    </w:p>
    <w:p>
      <w:pPr>
        <w:tabs>
          <w:tab w:val="left" w:pos="840"/>
        </w:tabs>
        <w:spacing w:line="500" w:lineRule="exact"/>
        <w:ind w:firstLine="420" w:firstLineChars="200"/>
        <w:jc w:val="left"/>
        <w:rPr>
          <w:rFonts w:hint="eastAsia" w:ascii="宋体" w:hAnsi="宋体" w:cs="Arial"/>
          <w:color w:val="auto"/>
          <w:szCs w:val="21"/>
        </w:rPr>
      </w:pPr>
      <w:r>
        <w:rPr>
          <w:rFonts w:hint="eastAsia" w:ascii="宋体" w:hAnsi="宋体" w:cs="Arial"/>
          <w:color w:val="auto"/>
          <w:szCs w:val="21"/>
        </w:rPr>
        <w:t>5、我方愿意提供贵方可能另外要求的、与协商有关的文件资料，并保证我方已提供和将要提供的文件是真实的、准确的。</w:t>
      </w:r>
    </w:p>
    <w:p>
      <w:pPr>
        <w:spacing w:line="500" w:lineRule="exact"/>
        <w:ind w:firstLine="315" w:firstLineChars="150"/>
        <w:rPr>
          <w:rFonts w:hint="eastAsia" w:ascii="宋体" w:hAnsi="宋体" w:cs="Arial"/>
          <w:color w:val="auto"/>
          <w:szCs w:val="21"/>
        </w:rPr>
      </w:pPr>
      <w:r>
        <w:rPr>
          <w:rFonts w:hint="eastAsia" w:ascii="宋体" w:hAnsi="宋体" w:cs="Arial"/>
          <w:color w:val="auto"/>
          <w:szCs w:val="21"/>
        </w:rPr>
        <w:t>6、我方提供以下开户行、账号，供结算货款（如果成交）：</w:t>
      </w:r>
    </w:p>
    <w:p>
      <w:pPr>
        <w:spacing w:line="500" w:lineRule="exact"/>
        <w:ind w:firstLine="420" w:firstLineChars="200"/>
        <w:rPr>
          <w:rFonts w:hint="eastAsia" w:ascii="宋体" w:hAnsi="宋体" w:cs="Arial"/>
          <w:color w:val="auto"/>
          <w:szCs w:val="21"/>
        </w:rPr>
      </w:pPr>
      <w:r>
        <w:rPr>
          <w:rFonts w:hint="eastAsia" w:ascii="宋体" w:hAnsi="宋体" w:cs="Arial"/>
          <w:color w:val="auto"/>
          <w:szCs w:val="21"/>
        </w:rPr>
        <w:t>户名（全称）：</w:t>
      </w:r>
    </w:p>
    <w:p>
      <w:pPr>
        <w:spacing w:line="500" w:lineRule="exact"/>
        <w:ind w:firstLine="420" w:firstLineChars="200"/>
        <w:rPr>
          <w:rFonts w:hint="eastAsia" w:ascii="宋体" w:hAnsi="宋体" w:cs="Arial"/>
          <w:color w:val="auto"/>
          <w:szCs w:val="21"/>
        </w:rPr>
      </w:pPr>
      <w:r>
        <w:rPr>
          <w:rFonts w:hint="eastAsia" w:ascii="宋体" w:hAnsi="宋体" w:cs="Arial"/>
          <w:color w:val="auto"/>
          <w:szCs w:val="21"/>
        </w:rPr>
        <w:t xml:space="preserve">开户行：                        </w:t>
      </w:r>
    </w:p>
    <w:p>
      <w:pPr>
        <w:spacing w:line="500" w:lineRule="exact"/>
        <w:ind w:firstLine="420" w:firstLineChars="200"/>
        <w:rPr>
          <w:rFonts w:hint="eastAsia" w:ascii="宋体" w:hAnsi="宋体" w:cs="Arial"/>
          <w:color w:val="auto"/>
          <w:szCs w:val="21"/>
        </w:rPr>
      </w:pPr>
      <w:r>
        <w:rPr>
          <w:rFonts w:hint="eastAsia" w:ascii="宋体" w:hAnsi="宋体" w:cs="Arial"/>
          <w:color w:val="auto"/>
          <w:szCs w:val="21"/>
        </w:rPr>
        <w:t>账号（请填写完整）：</w:t>
      </w:r>
    </w:p>
    <w:p>
      <w:pPr>
        <w:spacing w:line="500" w:lineRule="exact"/>
        <w:ind w:firstLine="645"/>
        <w:jc w:val="left"/>
        <w:rPr>
          <w:rFonts w:hint="eastAsia" w:ascii="宋体" w:hAnsi="宋体"/>
          <w:color w:val="auto"/>
          <w:szCs w:val="21"/>
        </w:rPr>
      </w:pPr>
      <w:r>
        <w:rPr>
          <w:rFonts w:hint="eastAsia" w:ascii="宋体" w:hAnsi="宋体"/>
          <w:color w:val="auto"/>
          <w:szCs w:val="21"/>
        </w:rPr>
        <w:t xml:space="preserve">                               </w:t>
      </w:r>
    </w:p>
    <w:p>
      <w:pPr>
        <w:pStyle w:val="19"/>
        <w:spacing w:line="500" w:lineRule="exact"/>
        <w:ind w:firstLine="3675"/>
        <w:rPr>
          <w:color w:val="auto"/>
        </w:rPr>
      </w:pPr>
      <w:r>
        <w:rPr>
          <w:rFonts w:hint="eastAsia"/>
          <w:color w:val="auto"/>
        </w:rPr>
        <w:t>供应商</w:t>
      </w:r>
      <w:r>
        <w:rPr>
          <w:color w:val="auto"/>
        </w:rPr>
        <w:t>：                      （</w:t>
      </w:r>
      <w:r>
        <w:rPr>
          <w:rFonts w:hint="eastAsia"/>
          <w:color w:val="auto"/>
          <w:lang w:eastAsia="zh-CN"/>
        </w:rPr>
        <w:t>盖章</w:t>
      </w:r>
      <w:r>
        <w:rPr>
          <w:color w:val="auto"/>
        </w:rPr>
        <w:t>）</w:t>
      </w:r>
    </w:p>
    <w:p>
      <w:pPr>
        <w:pStyle w:val="19"/>
        <w:spacing w:line="500" w:lineRule="exact"/>
        <w:ind w:firstLine="3675" w:firstLineChars="1750"/>
        <w:rPr>
          <w:color w:val="auto"/>
        </w:rPr>
      </w:pPr>
      <w:r>
        <w:rPr>
          <w:color w:val="auto"/>
        </w:rPr>
        <w:t>法定代表人</w:t>
      </w:r>
      <w:r>
        <w:rPr>
          <w:rFonts w:hint="eastAsia"/>
          <w:color w:val="auto"/>
        </w:rPr>
        <w:t>（</w:t>
      </w:r>
      <w:r>
        <w:rPr>
          <w:rFonts w:hint="eastAsia"/>
          <w:color w:val="auto"/>
          <w:lang w:eastAsia="zh-CN"/>
        </w:rPr>
        <w:t>签字或盖章</w:t>
      </w:r>
      <w:r>
        <w:rPr>
          <w:rFonts w:hint="eastAsia"/>
          <w:color w:val="auto"/>
        </w:rPr>
        <w:t>）</w:t>
      </w:r>
      <w:r>
        <w:rPr>
          <w:color w:val="auto"/>
        </w:rPr>
        <w:t>：</w:t>
      </w:r>
      <w:r>
        <w:rPr>
          <w:color w:val="auto"/>
          <w:u w:val="single"/>
        </w:rPr>
        <w:t xml:space="preserve">     </w:t>
      </w:r>
      <w:r>
        <w:rPr>
          <w:rFonts w:hint="eastAsia"/>
          <w:color w:val="auto"/>
          <w:u w:val="single"/>
        </w:rPr>
        <w:t xml:space="preserve">            </w:t>
      </w:r>
      <w:r>
        <w:rPr>
          <w:color w:val="auto"/>
          <w:u w:val="single"/>
        </w:rPr>
        <w:t xml:space="preserve"> </w:t>
      </w:r>
      <w:r>
        <w:rPr>
          <w:rFonts w:hint="eastAsia" w:ascii="宋体" w:hAnsi="宋体"/>
          <w:color w:val="auto"/>
          <w:u w:val="single"/>
        </w:rPr>
        <w:t xml:space="preserve">   </w:t>
      </w:r>
      <w:r>
        <w:rPr>
          <w:color w:val="auto"/>
          <w:u w:val="single"/>
        </w:rPr>
        <w:t xml:space="preserve"> </w:t>
      </w:r>
    </w:p>
    <w:p>
      <w:pPr>
        <w:pStyle w:val="19"/>
        <w:spacing w:line="500" w:lineRule="exact"/>
        <w:ind w:firstLine="3675"/>
        <w:rPr>
          <w:rFonts w:ascii="宋体" w:hAnsi="宋体"/>
          <w:color w:val="auto"/>
        </w:rPr>
      </w:pPr>
      <w:r>
        <w:rPr>
          <w:color w:val="auto"/>
        </w:rPr>
        <w:t>地址：</w:t>
      </w:r>
      <w:r>
        <w:rPr>
          <w:color w:val="auto"/>
          <w:u w:val="single"/>
        </w:rPr>
        <w:t xml:space="preserve">                       </w:t>
      </w:r>
      <w:r>
        <w:rPr>
          <w:rFonts w:hint="eastAsia"/>
          <w:color w:val="auto"/>
          <w:u w:val="single"/>
        </w:rPr>
        <w:t xml:space="preserve"> </w:t>
      </w:r>
      <w:r>
        <w:rPr>
          <w:color w:val="auto"/>
          <w:u w:val="single"/>
        </w:rPr>
        <w:t xml:space="preserve">              </w:t>
      </w:r>
    </w:p>
    <w:p>
      <w:pPr>
        <w:pStyle w:val="19"/>
        <w:spacing w:line="500" w:lineRule="exact"/>
        <w:ind w:firstLine="3675"/>
        <w:rPr>
          <w:rFonts w:hint="eastAsia"/>
          <w:color w:val="auto"/>
        </w:rPr>
      </w:pPr>
      <w:r>
        <w:rPr>
          <w:color w:val="auto"/>
        </w:rPr>
        <w:t>网址：</w:t>
      </w:r>
      <w:r>
        <w:rPr>
          <w:color w:val="auto"/>
          <w:u w:val="single"/>
        </w:rPr>
        <w:t xml:space="preserve">                                     </w:t>
      </w:r>
    </w:p>
    <w:p>
      <w:pPr>
        <w:pStyle w:val="19"/>
        <w:spacing w:line="500" w:lineRule="exact"/>
        <w:ind w:firstLine="3675"/>
        <w:rPr>
          <w:rFonts w:ascii="宋体" w:hAnsi="宋体"/>
          <w:color w:val="auto"/>
        </w:rPr>
      </w:pPr>
      <w:r>
        <w:rPr>
          <w:color w:val="auto"/>
        </w:rPr>
        <w:t>电话：</w:t>
      </w:r>
      <w:r>
        <w:rPr>
          <w:color w:val="auto"/>
          <w:u w:val="single"/>
        </w:rPr>
        <w:t xml:space="preserve">                                     </w:t>
      </w:r>
    </w:p>
    <w:p>
      <w:pPr>
        <w:pStyle w:val="19"/>
        <w:spacing w:line="500" w:lineRule="exact"/>
        <w:ind w:firstLine="3675"/>
        <w:rPr>
          <w:rFonts w:hint="eastAsia" w:ascii="宋体" w:hAnsi="宋体"/>
          <w:color w:val="auto"/>
        </w:rPr>
      </w:pPr>
      <w:r>
        <w:rPr>
          <w:color w:val="auto"/>
        </w:rPr>
        <w:t>传真：</w:t>
      </w:r>
      <w:r>
        <w:rPr>
          <w:color w:val="auto"/>
          <w:u w:val="single"/>
        </w:rPr>
        <w:t xml:space="preserve">                                     </w:t>
      </w:r>
    </w:p>
    <w:p>
      <w:pPr>
        <w:pStyle w:val="19"/>
        <w:spacing w:line="500" w:lineRule="exact"/>
        <w:ind w:firstLine="3675"/>
        <w:rPr>
          <w:rFonts w:hint="eastAsia" w:ascii="宋体" w:hAnsi="宋体"/>
          <w:color w:val="auto"/>
        </w:rPr>
      </w:pPr>
      <w:r>
        <w:rPr>
          <w:color w:val="auto"/>
        </w:rPr>
        <w:t>邮政编码：</w:t>
      </w:r>
      <w:r>
        <w:rPr>
          <w:color w:val="auto"/>
          <w:u w:val="single"/>
        </w:rPr>
        <w:t xml:space="preserve">                                 </w:t>
      </w:r>
    </w:p>
    <w:p>
      <w:pPr>
        <w:spacing w:line="500" w:lineRule="exact"/>
        <w:ind w:left="1" w:firstLine="482" w:firstLineChars="230"/>
        <w:rPr>
          <w:rFonts w:hint="eastAsia" w:ascii="宋体" w:hAnsi="宋体" w:cs="Arial"/>
          <w:color w:val="auto"/>
          <w:sz w:val="24"/>
        </w:rPr>
      </w:pPr>
      <w:r>
        <w:rPr>
          <w:rFonts w:hint="eastAsia" w:ascii="宋体" w:hAnsi="宋体"/>
          <w:color w:val="auto"/>
          <w:szCs w:val="21"/>
        </w:rPr>
        <w:t xml:space="preserve">                               日期：</w:t>
      </w:r>
      <w:r>
        <w:rPr>
          <w:rFonts w:hint="eastAsia" w:ascii="宋体" w:hAnsi="宋体"/>
          <w:color w:val="auto"/>
          <w:szCs w:val="21"/>
          <w:u w:val="single"/>
        </w:rPr>
        <w:t xml:space="preserve">                    </w:t>
      </w:r>
      <w:r>
        <w:rPr>
          <w:rFonts w:hint="eastAsia" w:ascii="宋体" w:hAnsi="宋体" w:cs="Arial"/>
          <w:color w:val="auto"/>
          <w:sz w:val="24"/>
          <w:u w:val="single"/>
        </w:rPr>
        <w:t xml:space="preserve">               </w:t>
      </w:r>
    </w:p>
    <w:p>
      <w:pPr>
        <w:pStyle w:val="22"/>
        <w:spacing w:line="500" w:lineRule="exact"/>
        <w:ind w:firstLine="3123" w:firstLineChars="1296"/>
        <w:rPr>
          <w:rFonts w:hint="eastAsia"/>
          <w:color w:val="auto"/>
          <w:sz w:val="24"/>
        </w:rPr>
      </w:pPr>
      <w:r>
        <w:rPr>
          <w:color w:val="auto"/>
          <w:sz w:val="24"/>
        </w:rPr>
        <w:br w:type="page"/>
      </w:r>
      <w:bookmarkStart w:id="34" w:name="_Toc2979"/>
    </w:p>
    <w:p>
      <w:pPr>
        <w:pStyle w:val="20"/>
        <w:rPr>
          <w:rFonts w:hint="eastAsia"/>
          <w:color w:val="auto"/>
        </w:rPr>
      </w:pPr>
      <w:bookmarkStart w:id="35" w:name="_Toc18671565"/>
      <w:r>
        <w:rPr>
          <w:rFonts w:hint="eastAsia"/>
          <w:color w:val="auto"/>
        </w:rPr>
        <w:t>二、开标一览表</w:t>
      </w:r>
      <w:bookmarkEnd w:id="34"/>
      <w:bookmarkEnd w:id="35"/>
    </w:p>
    <w:p>
      <w:pPr>
        <w:pStyle w:val="22"/>
        <w:ind w:firstLine="0" w:firstLineChars="0"/>
        <w:rPr>
          <w:rFonts w:hint="eastAsia"/>
          <w:color w:val="auto"/>
        </w:rPr>
      </w:pPr>
      <w:r>
        <w:rPr>
          <w:rFonts w:hint="eastAsia"/>
          <w:color w:val="auto"/>
        </w:rPr>
        <w:t xml:space="preserve">       </w:t>
      </w:r>
    </w:p>
    <w:tbl>
      <w:tblPr>
        <w:tblStyle w:val="13"/>
        <w:tblW w:w="85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69"/>
        <w:gridCol w:w="5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3369" w:type="dxa"/>
            <w:tcBorders>
              <w:top w:val="double" w:color="auto" w:sz="4" w:space="0"/>
              <w:left w:val="double" w:color="auto" w:sz="4" w:space="0"/>
            </w:tcBorders>
            <w:noWrap w:val="0"/>
            <w:vAlign w:val="center"/>
          </w:tcPr>
          <w:p>
            <w:pPr>
              <w:spacing w:line="500" w:lineRule="exact"/>
              <w:jc w:val="center"/>
              <w:rPr>
                <w:rFonts w:ascii="宋体" w:hAnsi="宋体" w:cs="Arial"/>
                <w:color w:val="auto"/>
                <w:szCs w:val="21"/>
              </w:rPr>
            </w:pPr>
            <w:bookmarkStart w:id="36" w:name="_Hlk450185766"/>
            <w:bookmarkStart w:id="37" w:name="_Toc272141475"/>
            <w:bookmarkStart w:id="38" w:name="_Toc293560332"/>
            <w:r>
              <w:rPr>
                <w:rFonts w:hint="eastAsia" w:ascii="宋体" w:hAnsi="宋体" w:cs="Arial"/>
                <w:color w:val="auto"/>
                <w:szCs w:val="21"/>
              </w:rPr>
              <w:t>标题</w:t>
            </w:r>
          </w:p>
        </w:tc>
        <w:tc>
          <w:tcPr>
            <w:tcW w:w="5202" w:type="dxa"/>
            <w:tcBorders>
              <w:top w:val="double" w:color="auto" w:sz="4" w:space="0"/>
              <w:right w:val="double" w:color="auto" w:sz="4" w:space="0"/>
            </w:tcBorders>
            <w:noWrap w:val="0"/>
            <w:vAlign w:val="center"/>
          </w:tcPr>
          <w:p>
            <w:pPr>
              <w:spacing w:line="500" w:lineRule="exact"/>
              <w:jc w:val="center"/>
              <w:rPr>
                <w:rFonts w:hint="eastAsia" w:ascii="宋体" w:hAnsi="宋体" w:cs="Arial"/>
                <w:color w:val="auto"/>
                <w:szCs w:val="21"/>
              </w:rPr>
            </w:pPr>
            <w:r>
              <w:rPr>
                <w:rFonts w:hint="eastAsia" w:ascii="宋体" w:hAnsi="宋体" w:cs="Arial"/>
                <w:color w:val="auto"/>
                <w:szCs w:val="21"/>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3369" w:type="dxa"/>
            <w:tcBorders>
              <w:top w:val="double" w:color="auto" w:sz="4" w:space="0"/>
              <w:left w:val="double" w:color="auto" w:sz="4" w:space="0"/>
            </w:tcBorders>
            <w:noWrap w:val="0"/>
            <w:vAlign w:val="center"/>
          </w:tcPr>
          <w:p>
            <w:pPr>
              <w:spacing w:line="500" w:lineRule="exact"/>
              <w:jc w:val="center"/>
              <w:rPr>
                <w:rFonts w:hint="eastAsia" w:ascii="宋体" w:hAnsi="宋体" w:cs="Arial"/>
                <w:color w:val="auto"/>
                <w:szCs w:val="21"/>
              </w:rPr>
            </w:pPr>
            <w:r>
              <w:rPr>
                <w:rFonts w:hint="eastAsia" w:ascii="宋体" w:hAnsi="宋体" w:cs="Arial"/>
                <w:color w:val="auto"/>
                <w:szCs w:val="21"/>
              </w:rPr>
              <w:t>项目名称</w:t>
            </w:r>
          </w:p>
        </w:tc>
        <w:tc>
          <w:tcPr>
            <w:tcW w:w="5202" w:type="dxa"/>
            <w:tcBorders>
              <w:top w:val="double" w:color="auto" w:sz="4" w:space="0"/>
              <w:right w:val="double" w:color="auto" w:sz="4" w:space="0"/>
            </w:tcBorders>
            <w:noWrap w:val="0"/>
            <w:vAlign w:val="center"/>
          </w:tcPr>
          <w:p>
            <w:pPr>
              <w:spacing w:line="500" w:lineRule="exact"/>
              <w:rPr>
                <w:rFonts w:ascii="宋体" w:hAnsi="宋体" w:cs="Arial"/>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3369" w:type="dxa"/>
            <w:tcBorders>
              <w:top w:val="double" w:color="auto" w:sz="4" w:space="0"/>
              <w:left w:val="double" w:color="auto" w:sz="4" w:space="0"/>
            </w:tcBorders>
            <w:noWrap w:val="0"/>
            <w:vAlign w:val="center"/>
          </w:tcPr>
          <w:p>
            <w:pPr>
              <w:spacing w:line="500" w:lineRule="exact"/>
              <w:jc w:val="center"/>
              <w:rPr>
                <w:rFonts w:hint="eastAsia" w:ascii="宋体" w:hAnsi="宋体" w:cs="Arial"/>
                <w:color w:val="auto"/>
                <w:szCs w:val="21"/>
              </w:rPr>
            </w:pPr>
            <w:r>
              <w:rPr>
                <w:rFonts w:hint="eastAsia" w:ascii="宋体" w:hAnsi="宋体" w:cs="Arial"/>
                <w:color w:val="auto"/>
                <w:szCs w:val="21"/>
              </w:rPr>
              <w:t>项目编号</w:t>
            </w:r>
          </w:p>
        </w:tc>
        <w:tc>
          <w:tcPr>
            <w:tcW w:w="5202" w:type="dxa"/>
            <w:tcBorders>
              <w:top w:val="double" w:color="auto" w:sz="4" w:space="0"/>
              <w:right w:val="double" w:color="auto" w:sz="4" w:space="0"/>
            </w:tcBorders>
            <w:noWrap w:val="0"/>
            <w:vAlign w:val="center"/>
          </w:tcPr>
          <w:p>
            <w:pPr>
              <w:spacing w:line="500" w:lineRule="exact"/>
              <w:rPr>
                <w:rFonts w:ascii="宋体" w:hAnsi="宋体" w:cs="Arial"/>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2" w:hRule="atLeast"/>
        </w:trPr>
        <w:tc>
          <w:tcPr>
            <w:tcW w:w="3369" w:type="dxa"/>
            <w:tcBorders>
              <w:top w:val="double" w:color="auto" w:sz="4" w:space="0"/>
              <w:left w:val="double" w:color="auto" w:sz="4" w:space="0"/>
            </w:tcBorders>
            <w:noWrap w:val="0"/>
            <w:vAlign w:val="center"/>
          </w:tcPr>
          <w:p>
            <w:pPr>
              <w:spacing w:line="500" w:lineRule="exact"/>
              <w:jc w:val="center"/>
              <w:rPr>
                <w:rFonts w:hint="eastAsia" w:ascii="宋体" w:hAnsi="宋体" w:cs="Arial"/>
                <w:color w:val="auto"/>
                <w:szCs w:val="21"/>
              </w:rPr>
            </w:pPr>
            <w:r>
              <w:rPr>
                <w:rFonts w:hint="eastAsia" w:ascii="宋体" w:hAnsi="宋体" w:cs="Arial"/>
                <w:color w:val="auto"/>
                <w:szCs w:val="21"/>
              </w:rPr>
              <w:t>供应商（</w:t>
            </w:r>
            <w:r>
              <w:rPr>
                <w:rFonts w:hint="eastAsia" w:ascii="宋体" w:hAnsi="宋体" w:cs="Arial"/>
                <w:color w:val="auto"/>
                <w:szCs w:val="21"/>
                <w:lang w:eastAsia="zh-CN"/>
              </w:rPr>
              <w:t>盖章</w:t>
            </w:r>
            <w:r>
              <w:rPr>
                <w:rFonts w:hint="eastAsia" w:ascii="宋体" w:hAnsi="宋体" w:cs="Arial"/>
                <w:color w:val="auto"/>
                <w:szCs w:val="21"/>
              </w:rPr>
              <w:t>）</w:t>
            </w:r>
          </w:p>
        </w:tc>
        <w:tc>
          <w:tcPr>
            <w:tcW w:w="5202" w:type="dxa"/>
            <w:tcBorders>
              <w:top w:val="double" w:color="auto" w:sz="4" w:space="0"/>
              <w:right w:val="double" w:color="auto" w:sz="4" w:space="0"/>
            </w:tcBorders>
            <w:noWrap w:val="0"/>
            <w:vAlign w:val="center"/>
          </w:tcPr>
          <w:p>
            <w:pPr>
              <w:spacing w:line="500" w:lineRule="exact"/>
              <w:rPr>
                <w:rFonts w:ascii="宋体" w:hAnsi="宋体" w:cs="Arial"/>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2" w:hRule="atLeast"/>
        </w:trPr>
        <w:tc>
          <w:tcPr>
            <w:tcW w:w="3369" w:type="dxa"/>
            <w:tcBorders>
              <w:top w:val="double" w:color="auto" w:sz="4" w:space="0"/>
              <w:left w:val="double" w:color="auto" w:sz="4" w:space="0"/>
            </w:tcBorders>
            <w:noWrap w:val="0"/>
            <w:vAlign w:val="center"/>
          </w:tcPr>
          <w:p>
            <w:pPr>
              <w:spacing w:line="500" w:lineRule="exact"/>
              <w:jc w:val="center"/>
              <w:rPr>
                <w:rFonts w:hint="eastAsia" w:ascii="宋体" w:hAnsi="宋体" w:cs="Arial"/>
                <w:color w:val="auto"/>
                <w:szCs w:val="21"/>
              </w:rPr>
            </w:pPr>
            <w:r>
              <w:rPr>
                <w:rFonts w:hint="eastAsia" w:ascii="宋体" w:hAnsi="宋体" w:cs="Arial"/>
                <w:color w:val="auto"/>
                <w:szCs w:val="21"/>
              </w:rPr>
              <w:t>法定代表人（</w:t>
            </w:r>
            <w:r>
              <w:rPr>
                <w:rFonts w:hint="eastAsia" w:ascii="宋体" w:hAnsi="宋体" w:cs="Arial"/>
                <w:color w:val="auto"/>
                <w:szCs w:val="21"/>
                <w:lang w:eastAsia="zh-CN"/>
              </w:rPr>
              <w:t>签字</w:t>
            </w:r>
            <w:r>
              <w:rPr>
                <w:rFonts w:hint="eastAsia" w:ascii="宋体" w:hAnsi="宋体" w:cs="Arial"/>
                <w:color w:val="auto"/>
                <w:szCs w:val="21"/>
              </w:rPr>
              <w:t>）或</w:t>
            </w:r>
          </w:p>
          <w:p>
            <w:pPr>
              <w:spacing w:line="500" w:lineRule="exact"/>
              <w:jc w:val="center"/>
              <w:rPr>
                <w:rFonts w:hint="eastAsia" w:ascii="宋体" w:hAnsi="宋体" w:cs="Arial"/>
                <w:color w:val="auto"/>
                <w:szCs w:val="21"/>
              </w:rPr>
            </w:pPr>
            <w:r>
              <w:rPr>
                <w:rFonts w:hint="eastAsia" w:ascii="宋体" w:hAnsi="宋体" w:cs="Arial"/>
                <w:color w:val="auto"/>
                <w:szCs w:val="21"/>
              </w:rPr>
              <w:t>被授权人（签字）</w:t>
            </w:r>
          </w:p>
        </w:tc>
        <w:tc>
          <w:tcPr>
            <w:tcW w:w="5202" w:type="dxa"/>
            <w:tcBorders>
              <w:top w:val="double" w:color="auto" w:sz="4" w:space="0"/>
              <w:right w:val="double" w:color="auto" w:sz="4" w:space="0"/>
            </w:tcBorders>
            <w:noWrap w:val="0"/>
            <w:vAlign w:val="center"/>
          </w:tcPr>
          <w:p>
            <w:pPr>
              <w:spacing w:line="500" w:lineRule="exact"/>
              <w:rPr>
                <w:rFonts w:ascii="宋体" w:hAnsi="宋体" w:cs="Arial"/>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8" w:hRule="atLeast"/>
        </w:trPr>
        <w:tc>
          <w:tcPr>
            <w:tcW w:w="3369" w:type="dxa"/>
            <w:tcBorders>
              <w:left w:val="double" w:color="auto" w:sz="4" w:space="0"/>
            </w:tcBorders>
            <w:noWrap w:val="0"/>
            <w:vAlign w:val="center"/>
          </w:tcPr>
          <w:p>
            <w:pPr>
              <w:spacing w:line="500" w:lineRule="exact"/>
              <w:jc w:val="center"/>
              <w:rPr>
                <w:rFonts w:ascii="宋体" w:hAnsi="宋体" w:cs="Arial"/>
                <w:color w:val="auto"/>
                <w:szCs w:val="21"/>
              </w:rPr>
            </w:pPr>
            <w:r>
              <w:rPr>
                <w:rFonts w:hint="eastAsia" w:ascii="宋体" w:hAnsi="宋体" w:cs="Arial"/>
                <w:color w:val="auto"/>
                <w:szCs w:val="21"/>
              </w:rPr>
              <w:t>投标总报价（人民币大写）</w:t>
            </w:r>
          </w:p>
        </w:tc>
        <w:tc>
          <w:tcPr>
            <w:tcW w:w="5202" w:type="dxa"/>
            <w:tcBorders>
              <w:right w:val="double" w:color="auto" w:sz="4" w:space="0"/>
            </w:tcBorders>
            <w:noWrap w:val="0"/>
            <w:vAlign w:val="center"/>
          </w:tcPr>
          <w:p>
            <w:pPr>
              <w:spacing w:line="500" w:lineRule="exact"/>
              <w:rPr>
                <w:rFonts w:ascii="宋体" w:hAnsi="宋体" w:cs="Arial"/>
                <w:color w:val="auto"/>
                <w:szCs w:val="21"/>
              </w:rPr>
            </w:pPr>
            <w:r>
              <w:rPr>
                <w:rFonts w:hint="eastAsia" w:ascii="宋体" w:hAnsi="宋体" w:cs="Arial"/>
                <w:color w:val="auto"/>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trPr>
        <w:tc>
          <w:tcPr>
            <w:tcW w:w="3369" w:type="dxa"/>
            <w:tcBorders>
              <w:left w:val="double" w:color="auto" w:sz="4" w:space="0"/>
            </w:tcBorders>
            <w:noWrap w:val="0"/>
            <w:vAlign w:val="center"/>
          </w:tcPr>
          <w:p>
            <w:pPr>
              <w:spacing w:line="500" w:lineRule="exact"/>
              <w:jc w:val="center"/>
              <w:rPr>
                <w:rFonts w:ascii="宋体" w:hAnsi="宋体" w:cs="Arial"/>
                <w:color w:val="auto"/>
                <w:szCs w:val="21"/>
              </w:rPr>
            </w:pPr>
            <w:r>
              <w:rPr>
                <w:rFonts w:hint="eastAsia" w:ascii="宋体" w:hAnsi="宋体" w:cs="Arial"/>
                <w:color w:val="auto"/>
                <w:szCs w:val="21"/>
              </w:rPr>
              <w:t>投标总报价（人民币小写）</w:t>
            </w:r>
          </w:p>
        </w:tc>
        <w:tc>
          <w:tcPr>
            <w:tcW w:w="5202" w:type="dxa"/>
            <w:tcBorders>
              <w:right w:val="double" w:color="auto" w:sz="4" w:space="0"/>
            </w:tcBorders>
            <w:noWrap w:val="0"/>
            <w:vAlign w:val="center"/>
          </w:tcPr>
          <w:p>
            <w:pPr>
              <w:spacing w:line="500" w:lineRule="exact"/>
              <w:rPr>
                <w:rFonts w:ascii="宋体" w:hAnsi="宋体" w:cs="Arial"/>
                <w:color w:val="auto"/>
                <w:szCs w:val="21"/>
              </w:rPr>
            </w:pPr>
            <w:r>
              <w:rPr>
                <w:rFonts w:hint="eastAsia" w:ascii="宋体" w:hAnsi="宋体" w:cs="Arial"/>
                <w:color w:val="auto"/>
                <w:szCs w:val="21"/>
              </w:rPr>
              <w:t xml:space="preserve">                                   </w:t>
            </w:r>
          </w:p>
        </w:tc>
      </w:tr>
    </w:tbl>
    <w:p>
      <w:pPr>
        <w:rPr>
          <w:rFonts w:hint="eastAsia"/>
          <w:color w:val="auto"/>
        </w:rPr>
      </w:pPr>
      <w:r>
        <w:rPr>
          <w:rFonts w:hint="eastAsia"/>
          <w:color w:val="auto"/>
        </w:rPr>
        <w:t xml:space="preserve">      </w:t>
      </w: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lang w:bidi="he-IL"/>
        </w:rPr>
      </w:pPr>
      <w:bookmarkStart w:id="39" w:name="_Toc3760"/>
      <w:r>
        <w:rPr>
          <w:color w:val="auto"/>
        </w:rPr>
        <w:br w:type="page"/>
      </w:r>
      <w:bookmarkEnd w:id="36"/>
      <w:bookmarkEnd w:id="37"/>
      <w:bookmarkEnd w:id="38"/>
      <w:bookmarkEnd w:id="39"/>
      <w:bookmarkStart w:id="40" w:name="_Toc533314960"/>
      <w:bookmarkStart w:id="41" w:name="_Toc272163840"/>
    </w:p>
    <w:p>
      <w:pPr>
        <w:rPr>
          <w:rFonts w:hint="eastAsia"/>
          <w:color w:val="auto"/>
          <w:lang w:bidi="he-IL"/>
        </w:rPr>
      </w:pPr>
    </w:p>
    <w:p>
      <w:pPr>
        <w:pStyle w:val="20"/>
        <w:rPr>
          <w:rFonts w:hint="eastAsia"/>
          <w:color w:val="auto"/>
        </w:rPr>
      </w:pPr>
      <w:bookmarkStart w:id="42" w:name="_Toc18671567"/>
      <w:r>
        <w:rPr>
          <w:rFonts w:hint="eastAsia"/>
          <w:color w:val="auto"/>
        </w:rPr>
        <w:t>三、服务分项报价表</w:t>
      </w:r>
      <w:bookmarkEnd w:id="42"/>
    </w:p>
    <w:p>
      <w:pPr>
        <w:pStyle w:val="22"/>
        <w:ind w:firstLine="0" w:firstLineChars="0"/>
        <w:rPr>
          <w:color w:val="auto"/>
        </w:rPr>
      </w:pPr>
      <w:r>
        <w:rPr>
          <w:rFonts w:hint="eastAsia"/>
          <w:color w:val="auto"/>
        </w:rPr>
        <w:t xml:space="preserve">           </w:t>
      </w:r>
    </w:p>
    <w:tbl>
      <w:tblPr>
        <w:tblStyle w:val="13"/>
        <w:tblW w:w="8789"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5234"/>
        <w:gridCol w:w="1559"/>
        <w:gridCol w:w="127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79" w:hRule="atLeast"/>
        </w:trPr>
        <w:tc>
          <w:tcPr>
            <w:tcW w:w="720" w:type="dxa"/>
            <w:noWrap w:val="0"/>
            <w:vAlign w:val="center"/>
          </w:tcPr>
          <w:p>
            <w:pPr>
              <w:jc w:val="center"/>
              <w:rPr>
                <w:rFonts w:ascii="宋体" w:hAnsi="宋体" w:cs="Arial"/>
                <w:color w:val="auto"/>
                <w:szCs w:val="21"/>
              </w:rPr>
            </w:pPr>
            <w:r>
              <w:rPr>
                <w:rFonts w:hint="eastAsia" w:ascii="宋体" w:hAnsi="宋体" w:cs="Arial"/>
                <w:color w:val="auto"/>
                <w:szCs w:val="21"/>
              </w:rPr>
              <w:t>序号</w:t>
            </w:r>
          </w:p>
        </w:tc>
        <w:tc>
          <w:tcPr>
            <w:tcW w:w="5234" w:type="dxa"/>
            <w:noWrap w:val="0"/>
            <w:vAlign w:val="center"/>
          </w:tcPr>
          <w:p>
            <w:pPr>
              <w:jc w:val="center"/>
              <w:rPr>
                <w:rFonts w:ascii="宋体" w:hAnsi="宋体" w:cs="Arial"/>
                <w:color w:val="auto"/>
                <w:szCs w:val="21"/>
              </w:rPr>
            </w:pPr>
            <w:r>
              <w:rPr>
                <w:rFonts w:hint="eastAsia" w:ascii="宋体" w:hAnsi="宋体" w:cs="Arial"/>
                <w:color w:val="auto"/>
                <w:szCs w:val="21"/>
              </w:rPr>
              <w:t>内容</w:t>
            </w:r>
          </w:p>
        </w:tc>
        <w:tc>
          <w:tcPr>
            <w:tcW w:w="1559" w:type="dxa"/>
            <w:noWrap w:val="0"/>
            <w:vAlign w:val="center"/>
          </w:tcPr>
          <w:p>
            <w:pPr>
              <w:jc w:val="center"/>
              <w:rPr>
                <w:rFonts w:ascii="宋体" w:hAnsi="宋体" w:cs="Arial"/>
                <w:color w:val="auto"/>
                <w:szCs w:val="21"/>
              </w:rPr>
            </w:pPr>
            <w:r>
              <w:rPr>
                <w:rFonts w:hint="eastAsia" w:ascii="宋体" w:hAnsi="宋体" w:cs="Arial"/>
                <w:color w:val="auto"/>
                <w:szCs w:val="21"/>
              </w:rPr>
              <w:t>总价</w:t>
            </w:r>
          </w:p>
          <w:p>
            <w:pPr>
              <w:jc w:val="center"/>
              <w:rPr>
                <w:rFonts w:ascii="宋体" w:hAnsi="宋体" w:cs="Arial"/>
                <w:color w:val="auto"/>
                <w:szCs w:val="21"/>
              </w:rPr>
            </w:pPr>
            <w:r>
              <w:rPr>
                <w:rFonts w:hint="eastAsia" w:ascii="宋体" w:hAnsi="宋体" w:cs="Arial"/>
                <w:color w:val="auto"/>
                <w:szCs w:val="21"/>
              </w:rPr>
              <w:t>（元）</w:t>
            </w:r>
          </w:p>
        </w:tc>
        <w:tc>
          <w:tcPr>
            <w:tcW w:w="1276" w:type="dxa"/>
            <w:noWrap w:val="0"/>
            <w:vAlign w:val="center"/>
          </w:tcPr>
          <w:p>
            <w:pPr>
              <w:jc w:val="center"/>
              <w:rPr>
                <w:rFonts w:ascii="宋体" w:hAnsi="宋体" w:cs="Arial"/>
                <w:color w:val="auto"/>
                <w:szCs w:val="21"/>
              </w:rPr>
            </w:pPr>
            <w:r>
              <w:rPr>
                <w:rFonts w:hint="eastAsia" w:ascii="宋体" w:hAnsi="宋体" w:cs="Arial"/>
                <w:color w:val="auto"/>
                <w:szCs w:val="21"/>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720" w:type="dxa"/>
            <w:noWrap w:val="0"/>
            <w:vAlign w:val="center"/>
          </w:tcPr>
          <w:p>
            <w:pPr>
              <w:jc w:val="center"/>
              <w:rPr>
                <w:rFonts w:ascii="宋体" w:hAnsi="宋体" w:cs="Arial"/>
                <w:color w:val="auto"/>
                <w:szCs w:val="21"/>
              </w:rPr>
            </w:pPr>
          </w:p>
        </w:tc>
        <w:tc>
          <w:tcPr>
            <w:tcW w:w="5234" w:type="dxa"/>
            <w:noWrap w:val="0"/>
            <w:vAlign w:val="center"/>
          </w:tcPr>
          <w:p>
            <w:pPr>
              <w:jc w:val="center"/>
              <w:rPr>
                <w:rFonts w:ascii="宋体" w:hAnsi="宋体" w:cs="Arial"/>
                <w:color w:val="auto"/>
                <w:szCs w:val="21"/>
              </w:rPr>
            </w:pPr>
            <w:r>
              <w:rPr>
                <w:rFonts w:ascii="宋体" w:hAnsi="宋体" w:cs="Arial"/>
                <w:color w:val="auto"/>
                <w:szCs w:val="21"/>
              </w:rPr>
              <w:t>拟提供的服务费用</w:t>
            </w:r>
          </w:p>
        </w:tc>
        <w:tc>
          <w:tcPr>
            <w:tcW w:w="1559" w:type="dxa"/>
            <w:noWrap w:val="0"/>
            <w:vAlign w:val="center"/>
          </w:tcPr>
          <w:p>
            <w:pPr>
              <w:jc w:val="center"/>
              <w:rPr>
                <w:rFonts w:ascii="宋体" w:hAnsi="宋体" w:cs="Arial"/>
                <w:color w:val="auto"/>
                <w:szCs w:val="21"/>
              </w:rPr>
            </w:pPr>
          </w:p>
        </w:tc>
        <w:tc>
          <w:tcPr>
            <w:tcW w:w="1276" w:type="dxa"/>
            <w:vMerge w:val="restart"/>
            <w:noWrap w:val="0"/>
            <w:vAlign w:val="center"/>
          </w:tcPr>
          <w:p>
            <w:pPr>
              <w:jc w:val="center"/>
              <w:rPr>
                <w:rFonts w:ascii="宋体" w:hAnsi="宋体" w:cs="Arial"/>
                <w:color w:val="auto"/>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720" w:type="dxa"/>
            <w:noWrap w:val="0"/>
            <w:vAlign w:val="center"/>
          </w:tcPr>
          <w:p>
            <w:pPr>
              <w:jc w:val="center"/>
              <w:rPr>
                <w:rFonts w:ascii="宋体" w:hAnsi="宋体" w:cs="Arial"/>
                <w:color w:val="auto"/>
                <w:szCs w:val="21"/>
              </w:rPr>
            </w:pPr>
          </w:p>
        </w:tc>
        <w:tc>
          <w:tcPr>
            <w:tcW w:w="5234" w:type="dxa"/>
            <w:noWrap w:val="0"/>
            <w:vAlign w:val="center"/>
          </w:tcPr>
          <w:p>
            <w:pPr>
              <w:jc w:val="center"/>
              <w:rPr>
                <w:rFonts w:ascii="宋体" w:hAnsi="宋体" w:cs="Arial"/>
                <w:color w:val="auto"/>
                <w:szCs w:val="21"/>
              </w:rPr>
            </w:pPr>
          </w:p>
        </w:tc>
        <w:tc>
          <w:tcPr>
            <w:tcW w:w="1559" w:type="dxa"/>
            <w:noWrap w:val="0"/>
            <w:vAlign w:val="center"/>
          </w:tcPr>
          <w:p>
            <w:pPr>
              <w:jc w:val="center"/>
              <w:rPr>
                <w:rFonts w:ascii="宋体" w:hAnsi="宋体" w:cs="Arial"/>
                <w:color w:val="auto"/>
                <w:szCs w:val="21"/>
              </w:rPr>
            </w:pPr>
          </w:p>
        </w:tc>
        <w:tc>
          <w:tcPr>
            <w:tcW w:w="1276" w:type="dxa"/>
            <w:vMerge w:val="continue"/>
            <w:noWrap w:val="0"/>
            <w:vAlign w:val="top"/>
          </w:tcPr>
          <w:p>
            <w:pPr>
              <w:rPr>
                <w:rFonts w:ascii="宋体" w:hAnsi="宋体" w:cs="Arial"/>
                <w:color w:val="auto"/>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720" w:type="dxa"/>
            <w:noWrap w:val="0"/>
            <w:vAlign w:val="center"/>
          </w:tcPr>
          <w:p>
            <w:pPr>
              <w:jc w:val="center"/>
              <w:rPr>
                <w:rFonts w:ascii="宋体" w:hAnsi="宋体" w:cs="Arial"/>
                <w:color w:val="auto"/>
                <w:szCs w:val="21"/>
              </w:rPr>
            </w:pPr>
          </w:p>
        </w:tc>
        <w:tc>
          <w:tcPr>
            <w:tcW w:w="5234" w:type="dxa"/>
            <w:noWrap w:val="0"/>
            <w:vAlign w:val="center"/>
          </w:tcPr>
          <w:p>
            <w:pPr>
              <w:jc w:val="center"/>
              <w:rPr>
                <w:rFonts w:ascii="宋体" w:hAnsi="宋体" w:cs="Arial"/>
                <w:color w:val="auto"/>
                <w:szCs w:val="21"/>
              </w:rPr>
            </w:pPr>
          </w:p>
        </w:tc>
        <w:tc>
          <w:tcPr>
            <w:tcW w:w="1559" w:type="dxa"/>
            <w:noWrap w:val="0"/>
            <w:vAlign w:val="center"/>
          </w:tcPr>
          <w:p>
            <w:pPr>
              <w:jc w:val="center"/>
              <w:rPr>
                <w:rFonts w:ascii="宋体" w:hAnsi="宋体" w:cs="Arial"/>
                <w:color w:val="auto"/>
                <w:szCs w:val="21"/>
              </w:rPr>
            </w:pPr>
          </w:p>
        </w:tc>
        <w:tc>
          <w:tcPr>
            <w:tcW w:w="1276" w:type="dxa"/>
            <w:vMerge w:val="continue"/>
            <w:noWrap w:val="0"/>
            <w:vAlign w:val="top"/>
          </w:tcPr>
          <w:p>
            <w:pPr>
              <w:rPr>
                <w:rFonts w:ascii="宋体" w:hAnsi="宋体" w:cs="Arial"/>
                <w:color w:val="auto"/>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720" w:type="dxa"/>
            <w:noWrap w:val="0"/>
            <w:vAlign w:val="center"/>
          </w:tcPr>
          <w:p>
            <w:pPr>
              <w:jc w:val="center"/>
              <w:rPr>
                <w:rFonts w:ascii="宋体" w:hAnsi="宋体" w:cs="Arial"/>
                <w:color w:val="auto"/>
                <w:szCs w:val="21"/>
              </w:rPr>
            </w:pPr>
          </w:p>
        </w:tc>
        <w:tc>
          <w:tcPr>
            <w:tcW w:w="5234" w:type="dxa"/>
            <w:noWrap w:val="0"/>
            <w:vAlign w:val="center"/>
          </w:tcPr>
          <w:p>
            <w:pPr>
              <w:jc w:val="center"/>
              <w:rPr>
                <w:rFonts w:ascii="宋体" w:hAnsi="宋体" w:cs="Arial"/>
                <w:color w:val="auto"/>
                <w:szCs w:val="21"/>
              </w:rPr>
            </w:pPr>
          </w:p>
        </w:tc>
        <w:tc>
          <w:tcPr>
            <w:tcW w:w="1559" w:type="dxa"/>
            <w:noWrap w:val="0"/>
            <w:vAlign w:val="center"/>
          </w:tcPr>
          <w:p>
            <w:pPr>
              <w:jc w:val="center"/>
              <w:rPr>
                <w:rFonts w:ascii="宋体" w:hAnsi="宋体" w:cs="Arial"/>
                <w:color w:val="auto"/>
                <w:szCs w:val="21"/>
              </w:rPr>
            </w:pPr>
          </w:p>
        </w:tc>
        <w:tc>
          <w:tcPr>
            <w:tcW w:w="1276" w:type="dxa"/>
            <w:vMerge w:val="continue"/>
            <w:noWrap w:val="0"/>
            <w:vAlign w:val="top"/>
          </w:tcPr>
          <w:p>
            <w:pPr>
              <w:rPr>
                <w:rFonts w:ascii="宋体" w:hAnsi="宋体" w:cs="Arial"/>
                <w:color w:val="auto"/>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720" w:type="dxa"/>
            <w:noWrap w:val="0"/>
            <w:vAlign w:val="center"/>
          </w:tcPr>
          <w:p>
            <w:pPr>
              <w:jc w:val="center"/>
              <w:rPr>
                <w:rFonts w:ascii="宋体" w:hAnsi="宋体" w:cs="Arial"/>
                <w:color w:val="auto"/>
                <w:szCs w:val="21"/>
              </w:rPr>
            </w:pPr>
          </w:p>
        </w:tc>
        <w:tc>
          <w:tcPr>
            <w:tcW w:w="5234" w:type="dxa"/>
            <w:noWrap w:val="0"/>
            <w:vAlign w:val="center"/>
          </w:tcPr>
          <w:p>
            <w:pPr>
              <w:jc w:val="center"/>
              <w:rPr>
                <w:rFonts w:ascii="宋体" w:hAnsi="宋体" w:cs="Arial"/>
                <w:color w:val="auto"/>
                <w:szCs w:val="21"/>
              </w:rPr>
            </w:pPr>
          </w:p>
        </w:tc>
        <w:tc>
          <w:tcPr>
            <w:tcW w:w="1559" w:type="dxa"/>
            <w:noWrap w:val="0"/>
            <w:vAlign w:val="center"/>
          </w:tcPr>
          <w:p>
            <w:pPr>
              <w:jc w:val="center"/>
              <w:rPr>
                <w:rFonts w:ascii="宋体" w:hAnsi="宋体" w:cs="Arial"/>
                <w:color w:val="auto"/>
                <w:szCs w:val="21"/>
              </w:rPr>
            </w:pPr>
          </w:p>
        </w:tc>
        <w:tc>
          <w:tcPr>
            <w:tcW w:w="1276" w:type="dxa"/>
            <w:vMerge w:val="continue"/>
            <w:noWrap w:val="0"/>
            <w:vAlign w:val="top"/>
          </w:tcPr>
          <w:p>
            <w:pPr>
              <w:rPr>
                <w:rFonts w:ascii="宋体" w:hAnsi="宋体" w:cs="Arial"/>
                <w:color w:val="auto"/>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720" w:type="dxa"/>
            <w:noWrap w:val="0"/>
            <w:vAlign w:val="center"/>
          </w:tcPr>
          <w:p>
            <w:pPr>
              <w:jc w:val="center"/>
              <w:rPr>
                <w:rFonts w:ascii="宋体" w:hAnsi="宋体" w:cs="Arial"/>
                <w:color w:val="auto"/>
                <w:szCs w:val="21"/>
              </w:rPr>
            </w:pPr>
          </w:p>
        </w:tc>
        <w:tc>
          <w:tcPr>
            <w:tcW w:w="5234" w:type="dxa"/>
            <w:noWrap w:val="0"/>
            <w:vAlign w:val="center"/>
          </w:tcPr>
          <w:p>
            <w:pPr>
              <w:jc w:val="center"/>
              <w:rPr>
                <w:rFonts w:ascii="宋体" w:hAnsi="宋体" w:cs="Arial"/>
                <w:color w:val="auto"/>
                <w:szCs w:val="21"/>
              </w:rPr>
            </w:pPr>
          </w:p>
        </w:tc>
        <w:tc>
          <w:tcPr>
            <w:tcW w:w="1559" w:type="dxa"/>
            <w:noWrap w:val="0"/>
            <w:vAlign w:val="center"/>
          </w:tcPr>
          <w:p>
            <w:pPr>
              <w:jc w:val="center"/>
              <w:rPr>
                <w:rFonts w:ascii="宋体" w:hAnsi="宋体" w:cs="Arial"/>
                <w:color w:val="auto"/>
                <w:szCs w:val="21"/>
              </w:rPr>
            </w:pPr>
          </w:p>
        </w:tc>
        <w:tc>
          <w:tcPr>
            <w:tcW w:w="1276" w:type="dxa"/>
            <w:vMerge w:val="continue"/>
            <w:noWrap w:val="0"/>
            <w:vAlign w:val="top"/>
          </w:tcPr>
          <w:p>
            <w:pPr>
              <w:rPr>
                <w:rFonts w:ascii="宋体" w:hAnsi="宋体" w:cs="Arial"/>
                <w:color w:val="auto"/>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720" w:type="dxa"/>
            <w:noWrap w:val="0"/>
            <w:vAlign w:val="center"/>
          </w:tcPr>
          <w:p>
            <w:pPr>
              <w:jc w:val="center"/>
              <w:rPr>
                <w:rFonts w:ascii="宋体" w:hAnsi="宋体" w:cs="Arial"/>
                <w:color w:val="auto"/>
                <w:szCs w:val="21"/>
              </w:rPr>
            </w:pPr>
          </w:p>
        </w:tc>
        <w:tc>
          <w:tcPr>
            <w:tcW w:w="5234" w:type="dxa"/>
            <w:noWrap w:val="0"/>
            <w:vAlign w:val="center"/>
          </w:tcPr>
          <w:p>
            <w:pPr>
              <w:jc w:val="center"/>
              <w:rPr>
                <w:rFonts w:ascii="宋体" w:hAnsi="宋体" w:cs="Arial"/>
                <w:color w:val="auto"/>
                <w:szCs w:val="21"/>
              </w:rPr>
            </w:pPr>
          </w:p>
        </w:tc>
        <w:tc>
          <w:tcPr>
            <w:tcW w:w="1559" w:type="dxa"/>
            <w:noWrap w:val="0"/>
            <w:vAlign w:val="center"/>
          </w:tcPr>
          <w:p>
            <w:pPr>
              <w:jc w:val="center"/>
              <w:rPr>
                <w:rFonts w:ascii="宋体" w:hAnsi="宋体" w:cs="Arial"/>
                <w:color w:val="auto"/>
                <w:szCs w:val="21"/>
              </w:rPr>
            </w:pPr>
          </w:p>
        </w:tc>
        <w:tc>
          <w:tcPr>
            <w:tcW w:w="1276" w:type="dxa"/>
            <w:vMerge w:val="continue"/>
            <w:noWrap w:val="0"/>
            <w:vAlign w:val="top"/>
          </w:tcPr>
          <w:p>
            <w:pPr>
              <w:rPr>
                <w:rFonts w:ascii="宋体" w:hAnsi="宋体" w:cs="Arial"/>
                <w:color w:val="auto"/>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720" w:type="dxa"/>
            <w:noWrap w:val="0"/>
            <w:vAlign w:val="center"/>
          </w:tcPr>
          <w:p>
            <w:pPr>
              <w:jc w:val="center"/>
              <w:rPr>
                <w:rFonts w:ascii="宋体" w:hAnsi="宋体" w:cs="Arial"/>
                <w:color w:val="auto"/>
                <w:szCs w:val="21"/>
              </w:rPr>
            </w:pPr>
          </w:p>
        </w:tc>
        <w:tc>
          <w:tcPr>
            <w:tcW w:w="5234" w:type="dxa"/>
            <w:noWrap w:val="0"/>
            <w:vAlign w:val="center"/>
          </w:tcPr>
          <w:p>
            <w:pPr>
              <w:jc w:val="center"/>
              <w:rPr>
                <w:rFonts w:ascii="宋体" w:hAnsi="宋体" w:cs="Arial"/>
                <w:color w:val="auto"/>
                <w:szCs w:val="21"/>
              </w:rPr>
            </w:pPr>
          </w:p>
        </w:tc>
        <w:tc>
          <w:tcPr>
            <w:tcW w:w="1559" w:type="dxa"/>
            <w:noWrap w:val="0"/>
            <w:vAlign w:val="center"/>
          </w:tcPr>
          <w:p>
            <w:pPr>
              <w:jc w:val="center"/>
              <w:rPr>
                <w:rFonts w:ascii="宋体" w:hAnsi="宋体" w:cs="Arial"/>
                <w:color w:val="auto"/>
                <w:szCs w:val="21"/>
              </w:rPr>
            </w:pPr>
          </w:p>
        </w:tc>
        <w:tc>
          <w:tcPr>
            <w:tcW w:w="1276" w:type="dxa"/>
            <w:vMerge w:val="continue"/>
            <w:noWrap w:val="0"/>
            <w:vAlign w:val="top"/>
          </w:tcPr>
          <w:p>
            <w:pPr>
              <w:rPr>
                <w:rFonts w:ascii="宋体" w:hAnsi="宋体" w:cs="Arial"/>
                <w:color w:val="auto"/>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720" w:type="dxa"/>
            <w:noWrap w:val="0"/>
            <w:vAlign w:val="center"/>
          </w:tcPr>
          <w:p>
            <w:pPr>
              <w:jc w:val="center"/>
              <w:rPr>
                <w:rFonts w:ascii="宋体" w:hAnsi="宋体" w:cs="Arial"/>
                <w:color w:val="auto"/>
                <w:szCs w:val="21"/>
              </w:rPr>
            </w:pPr>
          </w:p>
        </w:tc>
        <w:tc>
          <w:tcPr>
            <w:tcW w:w="5234" w:type="dxa"/>
            <w:noWrap w:val="0"/>
            <w:vAlign w:val="center"/>
          </w:tcPr>
          <w:p>
            <w:pPr>
              <w:jc w:val="center"/>
              <w:rPr>
                <w:rFonts w:ascii="宋体" w:hAnsi="宋体" w:cs="Arial"/>
                <w:color w:val="auto"/>
                <w:szCs w:val="21"/>
              </w:rPr>
            </w:pPr>
          </w:p>
        </w:tc>
        <w:tc>
          <w:tcPr>
            <w:tcW w:w="1559" w:type="dxa"/>
            <w:noWrap w:val="0"/>
            <w:vAlign w:val="center"/>
          </w:tcPr>
          <w:p>
            <w:pPr>
              <w:jc w:val="center"/>
              <w:rPr>
                <w:rFonts w:ascii="宋体" w:hAnsi="宋体" w:cs="Arial"/>
                <w:color w:val="auto"/>
                <w:szCs w:val="21"/>
              </w:rPr>
            </w:pPr>
          </w:p>
        </w:tc>
        <w:tc>
          <w:tcPr>
            <w:tcW w:w="1276" w:type="dxa"/>
            <w:vMerge w:val="continue"/>
            <w:noWrap w:val="0"/>
            <w:vAlign w:val="top"/>
          </w:tcPr>
          <w:p>
            <w:pPr>
              <w:rPr>
                <w:rFonts w:ascii="宋体" w:hAnsi="宋体" w:cs="Arial"/>
                <w:color w:val="auto"/>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720" w:type="dxa"/>
            <w:noWrap w:val="0"/>
            <w:vAlign w:val="center"/>
          </w:tcPr>
          <w:p>
            <w:pPr>
              <w:jc w:val="center"/>
              <w:rPr>
                <w:rFonts w:ascii="宋体" w:hAnsi="宋体" w:cs="Arial"/>
                <w:color w:val="auto"/>
                <w:szCs w:val="21"/>
              </w:rPr>
            </w:pPr>
          </w:p>
        </w:tc>
        <w:tc>
          <w:tcPr>
            <w:tcW w:w="5234" w:type="dxa"/>
            <w:noWrap w:val="0"/>
            <w:vAlign w:val="center"/>
          </w:tcPr>
          <w:p>
            <w:pPr>
              <w:jc w:val="center"/>
              <w:rPr>
                <w:rFonts w:ascii="宋体" w:hAnsi="宋体" w:cs="Arial"/>
                <w:color w:val="auto"/>
                <w:szCs w:val="21"/>
              </w:rPr>
            </w:pPr>
          </w:p>
        </w:tc>
        <w:tc>
          <w:tcPr>
            <w:tcW w:w="1559" w:type="dxa"/>
            <w:noWrap w:val="0"/>
            <w:vAlign w:val="center"/>
          </w:tcPr>
          <w:p>
            <w:pPr>
              <w:jc w:val="center"/>
              <w:rPr>
                <w:rFonts w:ascii="宋体" w:hAnsi="宋体" w:cs="Arial"/>
                <w:color w:val="auto"/>
                <w:szCs w:val="21"/>
              </w:rPr>
            </w:pPr>
          </w:p>
        </w:tc>
        <w:tc>
          <w:tcPr>
            <w:tcW w:w="1276" w:type="dxa"/>
            <w:vMerge w:val="continue"/>
            <w:noWrap w:val="0"/>
            <w:vAlign w:val="top"/>
          </w:tcPr>
          <w:p>
            <w:pPr>
              <w:rPr>
                <w:rFonts w:ascii="宋体" w:hAnsi="宋体" w:cs="Arial"/>
                <w:color w:val="auto"/>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720" w:type="dxa"/>
            <w:noWrap w:val="0"/>
            <w:vAlign w:val="center"/>
          </w:tcPr>
          <w:p>
            <w:pPr>
              <w:jc w:val="center"/>
              <w:rPr>
                <w:rFonts w:ascii="宋体" w:hAnsi="宋体" w:cs="Arial"/>
                <w:color w:val="auto"/>
                <w:szCs w:val="21"/>
              </w:rPr>
            </w:pPr>
          </w:p>
        </w:tc>
        <w:tc>
          <w:tcPr>
            <w:tcW w:w="5234" w:type="dxa"/>
            <w:noWrap w:val="0"/>
            <w:vAlign w:val="center"/>
          </w:tcPr>
          <w:p>
            <w:pPr>
              <w:jc w:val="center"/>
              <w:rPr>
                <w:rFonts w:ascii="宋体" w:hAnsi="宋体" w:cs="Arial"/>
                <w:color w:val="auto"/>
                <w:szCs w:val="21"/>
              </w:rPr>
            </w:pPr>
          </w:p>
        </w:tc>
        <w:tc>
          <w:tcPr>
            <w:tcW w:w="1559" w:type="dxa"/>
            <w:noWrap w:val="0"/>
            <w:vAlign w:val="center"/>
          </w:tcPr>
          <w:p>
            <w:pPr>
              <w:jc w:val="center"/>
              <w:rPr>
                <w:rFonts w:ascii="宋体" w:hAnsi="宋体" w:cs="Arial"/>
                <w:color w:val="auto"/>
                <w:szCs w:val="21"/>
              </w:rPr>
            </w:pPr>
          </w:p>
        </w:tc>
        <w:tc>
          <w:tcPr>
            <w:tcW w:w="1276" w:type="dxa"/>
            <w:vMerge w:val="continue"/>
            <w:noWrap w:val="0"/>
            <w:vAlign w:val="top"/>
          </w:tcPr>
          <w:p>
            <w:pPr>
              <w:rPr>
                <w:rFonts w:ascii="宋体" w:hAnsi="宋体" w:cs="Arial"/>
                <w:color w:val="auto"/>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720" w:type="dxa"/>
            <w:noWrap w:val="0"/>
            <w:vAlign w:val="center"/>
          </w:tcPr>
          <w:p>
            <w:pPr>
              <w:jc w:val="center"/>
              <w:rPr>
                <w:rFonts w:ascii="宋体" w:hAnsi="宋体" w:cs="Arial"/>
                <w:b/>
                <w:color w:val="auto"/>
                <w:szCs w:val="21"/>
              </w:rPr>
            </w:pPr>
            <w:r>
              <w:rPr>
                <w:rFonts w:hint="eastAsia" w:ascii="宋体" w:hAnsi="宋体" w:cs="Arial"/>
                <w:b/>
                <w:color w:val="auto"/>
                <w:szCs w:val="21"/>
              </w:rPr>
              <w:t>合计</w:t>
            </w:r>
          </w:p>
        </w:tc>
        <w:tc>
          <w:tcPr>
            <w:tcW w:w="5234" w:type="dxa"/>
            <w:noWrap w:val="0"/>
            <w:vAlign w:val="center"/>
          </w:tcPr>
          <w:p>
            <w:pPr>
              <w:jc w:val="center"/>
              <w:rPr>
                <w:rFonts w:ascii="宋体" w:hAnsi="宋体" w:cs="Arial"/>
                <w:b/>
                <w:color w:val="auto"/>
                <w:szCs w:val="21"/>
              </w:rPr>
            </w:pPr>
          </w:p>
        </w:tc>
        <w:tc>
          <w:tcPr>
            <w:tcW w:w="1559" w:type="dxa"/>
            <w:noWrap w:val="0"/>
            <w:vAlign w:val="center"/>
          </w:tcPr>
          <w:p>
            <w:pPr>
              <w:jc w:val="center"/>
              <w:rPr>
                <w:rFonts w:ascii="宋体" w:hAnsi="宋体" w:cs="Arial"/>
                <w:b/>
                <w:color w:val="auto"/>
                <w:szCs w:val="21"/>
              </w:rPr>
            </w:pPr>
          </w:p>
        </w:tc>
        <w:tc>
          <w:tcPr>
            <w:tcW w:w="1276" w:type="dxa"/>
            <w:vMerge w:val="continue"/>
            <w:noWrap w:val="0"/>
            <w:vAlign w:val="top"/>
          </w:tcPr>
          <w:p>
            <w:pPr>
              <w:jc w:val="center"/>
              <w:rPr>
                <w:rFonts w:ascii="宋体" w:hAnsi="宋体" w:cs="Arial"/>
                <w:b/>
                <w:color w:val="auto"/>
                <w:szCs w:val="21"/>
              </w:rPr>
            </w:pPr>
          </w:p>
        </w:tc>
      </w:tr>
    </w:tbl>
    <w:p>
      <w:pPr>
        <w:rPr>
          <w:rFonts w:hint="eastAsia" w:ascii="宋体" w:hAnsi="宋体" w:cs="Arial"/>
          <w:color w:val="auto"/>
          <w:szCs w:val="21"/>
        </w:rPr>
      </w:pPr>
      <w:r>
        <w:rPr>
          <w:rFonts w:hint="eastAsia" w:ascii="宋体" w:hAnsi="宋体" w:cs="Arial"/>
          <w:color w:val="auto"/>
          <w:szCs w:val="21"/>
        </w:rPr>
        <w:t xml:space="preserve">        </w:t>
      </w:r>
    </w:p>
    <w:p>
      <w:pPr>
        <w:rPr>
          <w:rFonts w:ascii="宋体" w:hAnsi="宋体" w:cs="Arial"/>
          <w:color w:val="auto"/>
          <w:szCs w:val="21"/>
        </w:rPr>
      </w:pPr>
      <w:r>
        <w:rPr>
          <w:rFonts w:hint="eastAsia" w:ascii="宋体" w:hAnsi="宋体" w:cs="Arial"/>
          <w:color w:val="auto"/>
          <w:szCs w:val="21"/>
        </w:rPr>
        <w:t xml:space="preserve"> 注：本表应清楚地标明供应商拟提供的服务费用等内容，其合计价格应与开标一览表中的总报价保持一致。</w:t>
      </w:r>
    </w:p>
    <w:p>
      <w:pPr>
        <w:rPr>
          <w:rFonts w:ascii="宋体" w:hAnsi="宋体" w:cs="Arial"/>
          <w:color w:val="auto"/>
          <w:szCs w:val="21"/>
        </w:rPr>
      </w:pPr>
    </w:p>
    <w:p>
      <w:pPr>
        <w:pStyle w:val="18"/>
        <w:ind w:firstLine="420"/>
        <w:rPr>
          <w:rFonts w:hint="eastAsia"/>
          <w:color w:val="auto"/>
        </w:rPr>
      </w:pPr>
    </w:p>
    <w:p>
      <w:pPr>
        <w:pStyle w:val="18"/>
        <w:ind w:firstLine="420"/>
        <w:rPr>
          <w:rFonts w:hint="eastAsia"/>
          <w:color w:val="auto"/>
        </w:rPr>
      </w:pPr>
    </w:p>
    <w:p>
      <w:pPr>
        <w:pStyle w:val="18"/>
        <w:ind w:firstLine="420"/>
        <w:rPr>
          <w:rFonts w:hint="eastAsia"/>
          <w:color w:val="auto"/>
        </w:rPr>
      </w:pPr>
    </w:p>
    <w:p>
      <w:pPr>
        <w:pStyle w:val="18"/>
        <w:ind w:firstLine="420"/>
        <w:rPr>
          <w:rFonts w:hint="eastAsia"/>
          <w:color w:val="auto"/>
        </w:rPr>
      </w:pPr>
    </w:p>
    <w:p>
      <w:pPr>
        <w:rPr>
          <w:rFonts w:hint="eastAsia" w:ascii="宋体" w:hAnsi="宋体" w:cs="Arial"/>
          <w:color w:val="auto"/>
          <w:sz w:val="24"/>
        </w:rPr>
      </w:pPr>
    </w:p>
    <w:p>
      <w:pPr>
        <w:pStyle w:val="20"/>
        <w:jc w:val="both"/>
        <w:rPr>
          <w:rFonts w:hint="eastAsia"/>
          <w:color w:val="auto"/>
        </w:rPr>
      </w:pPr>
      <w:bookmarkStart w:id="43" w:name="_Toc18671569"/>
      <w:r>
        <w:rPr>
          <w:color w:val="auto"/>
        </w:rPr>
        <w:br w:type="page"/>
      </w:r>
      <w:r>
        <w:rPr>
          <w:rFonts w:hint="eastAsia"/>
          <w:color w:val="auto"/>
        </w:rPr>
        <w:t>四、服务要求响应情况表</w:t>
      </w:r>
      <w:bookmarkEnd w:id="43"/>
    </w:p>
    <w:p>
      <w:pPr>
        <w:rPr>
          <w:rFonts w:hint="eastAsia"/>
          <w:color w:val="auto"/>
        </w:rPr>
      </w:pPr>
      <w:r>
        <w:rPr>
          <w:rFonts w:hint="eastAsia"/>
          <w:color w:val="auto"/>
        </w:rPr>
        <w:t xml:space="preserve">       </w:t>
      </w:r>
    </w:p>
    <w:p>
      <w:pPr>
        <w:widowControl/>
        <w:spacing w:line="600" w:lineRule="exact"/>
        <w:jc w:val="left"/>
        <w:rPr>
          <w:rFonts w:ascii="宋体" w:hAnsi="宋体" w:cs="宋体"/>
          <w:color w:val="auto"/>
          <w:kern w:val="0"/>
          <w:szCs w:val="21"/>
          <w:u w:val="single"/>
        </w:rPr>
      </w:pPr>
      <w:r>
        <w:rPr>
          <w:rFonts w:hint="eastAsia" w:ascii="宋体" w:hAnsi="宋体" w:cs="宋体"/>
          <w:color w:val="auto"/>
          <w:kern w:val="0"/>
          <w:szCs w:val="21"/>
          <w:u w:val="single"/>
        </w:rPr>
        <w:t xml:space="preserve">（采购人名称）：                  </w:t>
      </w:r>
    </w:p>
    <w:p>
      <w:pPr>
        <w:widowControl/>
        <w:spacing w:line="600" w:lineRule="exact"/>
        <w:jc w:val="left"/>
        <w:rPr>
          <w:rFonts w:ascii="宋体" w:hAnsi="宋体" w:cs="宋体"/>
          <w:color w:val="auto"/>
          <w:kern w:val="0"/>
          <w:szCs w:val="21"/>
          <w:u w:val="single"/>
        </w:rPr>
      </w:pPr>
      <w:r>
        <w:rPr>
          <w:rFonts w:hint="eastAsia" w:ascii="宋体" w:hAnsi="宋体" w:cs="宋体"/>
          <w:color w:val="auto"/>
          <w:kern w:val="0"/>
          <w:szCs w:val="21"/>
          <w:u w:val="single"/>
        </w:rPr>
        <w:t xml:space="preserve">（采购代理名称）：                </w:t>
      </w:r>
    </w:p>
    <w:p>
      <w:pPr>
        <w:widowControl/>
        <w:spacing w:line="600" w:lineRule="exact"/>
        <w:ind w:firstLine="525" w:firstLineChars="250"/>
        <w:jc w:val="left"/>
        <w:rPr>
          <w:rFonts w:ascii="宋体" w:hAnsi="宋体" w:cs="宋体"/>
          <w:color w:val="auto"/>
          <w:kern w:val="0"/>
          <w:szCs w:val="21"/>
        </w:rPr>
      </w:pPr>
      <w:r>
        <w:rPr>
          <w:rFonts w:ascii="宋体" w:hAnsi="宋体" w:cs="宋体"/>
          <w:color w:val="auto"/>
          <w:kern w:val="0"/>
          <w:szCs w:val="21"/>
        </w:rPr>
        <w:t>经过认真研究</w:t>
      </w:r>
      <w:r>
        <w:rPr>
          <w:rFonts w:hint="eastAsia" w:ascii="宋体" w:hAnsi="宋体" w:cs="宋体"/>
          <w:color w:val="auto"/>
          <w:kern w:val="0"/>
          <w:szCs w:val="21"/>
          <w:u w:val="single"/>
        </w:rPr>
        <w:t>（项目名称）（项目编号）</w:t>
      </w:r>
      <w:r>
        <w:rPr>
          <w:rFonts w:hint="eastAsia" w:ascii="宋体" w:hAnsi="宋体" w:cs="宋体"/>
          <w:color w:val="auto"/>
          <w:kern w:val="0"/>
          <w:szCs w:val="21"/>
        </w:rPr>
        <w:t>单一来源</w:t>
      </w:r>
      <w:r>
        <w:rPr>
          <w:rFonts w:ascii="宋体" w:hAnsi="宋体" w:cs="宋体"/>
          <w:color w:val="auto"/>
          <w:kern w:val="0"/>
          <w:szCs w:val="21"/>
        </w:rPr>
        <w:t>文件</w:t>
      </w:r>
      <w:r>
        <w:rPr>
          <w:rFonts w:hint="eastAsia" w:ascii="宋体" w:hAnsi="宋体" w:cs="宋体"/>
          <w:color w:val="auto"/>
          <w:kern w:val="0"/>
          <w:szCs w:val="21"/>
        </w:rPr>
        <w:t>第三章第一大项</w:t>
      </w:r>
      <w:r>
        <w:rPr>
          <w:rFonts w:ascii="宋体" w:hAnsi="宋体" w:cs="宋体"/>
          <w:color w:val="auto"/>
          <w:kern w:val="0"/>
          <w:szCs w:val="21"/>
        </w:rPr>
        <w:t>所列</w:t>
      </w:r>
      <w:r>
        <w:rPr>
          <w:rFonts w:hint="eastAsia" w:ascii="宋体" w:hAnsi="宋体" w:cs="宋体"/>
          <w:color w:val="auto"/>
          <w:kern w:val="0"/>
          <w:szCs w:val="21"/>
        </w:rPr>
        <w:t>服务</w:t>
      </w:r>
      <w:r>
        <w:rPr>
          <w:rFonts w:ascii="宋体" w:hAnsi="宋体" w:cs="宋体"/>
          <w:color w:val="auto"/>
          <w:kern w:val="0"/>
          <w:szCs w:val="21"/>
        </w:rPr>
        <w:t>要求，我</w:t>
      </w:r>
      <w:r>
        <w:rPr>
          <w:rFonts w:hint="eastAsia" w:ascii="宋体" w:hAnsi="宋体" w:cs="宋体"/>
          <w:color w:val="auto"/>
          <w:kern w:val="0"/>
          <w:szCs w:val="21"/>
        </w:rPr>
        <w:t>方</w:t>
      </w:r>
      <w:r>
        <w:rPr>
          <w:rFonts w:ascii="宋体" w:hAnsi="宋体" w:cs="宋体"/>
          <w:color w:val="auto"/>
          <w:kern w:val="0"/>
          <w:szCs w:val="21"/>
        </w:rPr>
        <w:t>确认，</w:t>
      </w:r>
      <w:r>
        <w:rPr>
          <w:rFonts w:ascii="宋体" w:hAnsi="宋体" w:cs="宋体"/>
          <w:b/>
          <w:color w:val="auto"/>
          <w:kern w:val="0"/>
          <w:szCs w:val="21"/>
        </w:rPr>
        <w:t>除下列偏离表所列情况外，我方响应情况全部为“符合”</w:t>
      </w:r>
      <w:r>
        <w:rPr>
          <w:rFonts w:ascii="宋体" w:hAnsi="宋体" w:cs="宋体"/>
          <w:color w:val="auto"/>
          <w:kern w:val="0"/>
          <w:szCs w:val="21"/>
        </w:rPr>
        <w:t>。</w:t>
      </w:r>
    </w:p>
    <w:p>
      <w:pPr>
        <w:widowControl/>
        <w:spacing w:line="600" w:lineRule="exact"/>
        <w:ind w:firstLine="3373" w:firstLineChars="1600"/>
        <w:jc w:val="left"/>
        <w:rPr>
          <w:rFonts w:ascii="宋体" w:hAnsi="宋体" w:cs="宋体"/>
          <w:b/>
          <w:color w:val="auto"/>
          <w:kern w:val="0"/>
          <w:szCs w:val="21"/>
        </w:rPr>
      </w:pPr>
      <w:r>
        <w:rPr>
          <w:rFonts w:hint="eastAsia" w:ascii="宋体" w:hAnsi="宋体" w:cs="宋体"/>
          <w:b/>
          <w:color w:val="auto"/>
          <w:kern w:val="0"/>
          <w:szCs w:val="21"/>
        </w:rPr>
        <w:t>服务</w:t>
      </w:r>
      <w:r>
        <w:rPr>
          <w:rFonts w:ascii="宋体" w:hAnsi="宋体" w:cs="宋体"/>
          <w:b/>
          <w:color w:val="auto"/>
          <w:kern w:val="0"/>
          <w:szCs w:val="21"/>
        </w:rPr>
        <w:t>要求偏离表</w:t>
      </w:r>
    </w:p>
    <w:tbl>
      <w:tblPr>
        <w:tblStyle w:val="13"/>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103"/>
        <w:gridCol w:w="2103"/>
        <w:gridCol w:w="2103"/>
        <w:gridCol w:w="221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12" w:hRule="atLeast"/>
        </w:trPr>
        <w:tc>
          <w:tcPr>
            <w:tcW w:w="30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Cs w:val="21"/>
              </w:rPr>
            </w:pPr>
            <w:r>
              <w:rPr>
                <w:rFonts w:ascii="宋体" w:hAnsi="宋体" w:cs="宋体"/>
                <w:color w:val="auto"/>
                <w:kern w:val="0"/>
                <w:szCs w:val="21"/>
              </w:rPr>
              <w:t xml:space="preserve">序号 </w:t>
            </w:r>
          </w:p>
        </w:tc>
        <w:tc>
          <w:tcPr>
            <w:tcW w:w="30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单一来源</w:t>
            </w:r>
            <w:r>
              <w:rPr>
                <w:rFonts w:ascii="宋体" w:hAnsi="宋体" w:cs="宋体"/>
                <w:color w:val="auto"/>
                <w:kern w:val="0"/>
                <w:szCs w:val="21"/>
              </w:rPr>
              <w:t xml:space="preserve">文件中要求 </w:t>
            </w:r>
          </w:p>
        </w:tc>
        <w:tc>
          <w:tcPr>
            <w:tcW w:w="30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供应商</w:t>
            </w:r>
            <w:r>
              <w:rPr>
                <w:rFonts w:ascii="宋体" w:hAnsi="宋体" w:cs="宋体"/>
                <w:color w:val="auto"/>
                <w:kern w:val="0"/>
                <w:szCs w:val="21"/>
              </w:rPr>
              <w:t>的响应内容</w:t>
            </w:r>
          </w:p>
        </w:tc>
        <w:tc>
          <w:tcPr>
            <w:tcW w:w="3000" w:type="dxa"/>
            <w:tcBorders>
              <w:top w:val="single" w:color="auto" w:sz="4" w:space="0"/>
              <w:left w:val="single" w:color="auto" w:sz="4" w:space="0"/>
              <w:bottom w:val="single" w:color="auto" w:sz="4" w:space="0"/>
              <w:right w:val="single" w:color="auto" w:sz="4" w:space="0"/>
            </w:tcBorders>
            <w:noWrap w:val="0"/>
            <w:vAlign w:val="center"/>
          </w:tcPr>
          <w:p>
            <w:pPr>
              <w:widowControl/>
              <w:ind w:firstLine="315" w:firstLineChars="150"/>
              <w:jc w:val="left"/>
              <w:rPr>
                <w:rFonts w:ascii="宋体" w:hAnsi="宋体" w:cs="宋体"/>
                <w:color w:val="auto"/>
                <w:kern w:val="0"/>
                <w:szCs w:val="21"/>
              </w:rPr>
            </w:pPr>
            <w:r>
              <w:rPr>
                <w:rFonts w:ascii="宋体" w:hAnsi="宋体" w:cs="宋体"/>
                <w:color w:val="auto"/>
                <w:kern w:val="0"/>
                <w:szCs w:val="21"/>
              </w:rPr>
              <w:t>偏离及影响</w:t>
            </w:r>
          </w:p>
          <w:p>
            <w:pPr>
              <w:widowControl/>
              <w:jc w:val="left"/>
              <w:rPr>
                <w:rFonts w:ascii="宋体" w:hAnsi="宋体" w:cs="宋体"/>
                <w:color w:val="auto"/>
                <w:kern w:val="0"/>
                <w:szCs w:val="21"/>
              </w:rPr>
            </w:pPr>
            <w:r>
              <w:rPr>
                <w:rFonts w:ascii="宋体" w:hAnsi="宋体" w:cs="宋体"/>
                <w:color w:val="auto"/>
                <w:kern w:val="0"/>
                <w:szCs w:val="21"/>
              </w:rPr>
              <w:t>（正偏离/负偏离）</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2" w:hRule="atLeast"/>
        </w:trPr>
        <w:tc>
          <w:tcPr>
            <w:tcW w:w="30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Cs w:val="21"/>
              </w:rPr>
            </w:pPr>
            <w:r>
              <w:rPr>
                <w:rFonts w:ascii="宋体" w:hAnsi="宋体" w:cs="宋体"/>
                <w:color w:val="auto"/>
                <w:kern w:val="0"/>
                <w:szCs w:val="21"/>
              </w:rPr>
              <w:t xml:space="preserve">1 </w:t>
            </w:r>
          </w:p>
        </w:tc>
        <w:tc>
          <w:tcPr>
            <w:tcW w:w="0" w:type="auto"/>
            <w:noWrap w:val="0"/>
            <w:vAlign w:val="center"/>
          </w:tcPr>
          <w:p>
            <w:pPr>
              <w:widowControl/>
              <w:jc w:val="left"/>
              <w:rPr>
                <w:rFonts w:eastAsia="Times New Roman"/>
                <w:color w:val="auto"/>
                <w:kern w:val="0"/>
                <w:szCs w:val="21"/>
              </w:rPr>
            </w:pPr>
          </w:p>
        </w:tc>
        <w:tc>
          <w:tcPr>
            <w:tcW w:w="0" w:type="auto"/>
            <w:noWrap w:val="0"/>
            <w:vAlign w:val="center"/>
          </w:tcPr>
          <w:p>
            <w:pPr>
              <w:widowControl/>
              <w:jc w:val="left"/>
              <w:rPr>
                <w:rFonts w:eastAsia="Times New Roman"/>
                <w:color w:val="auto"/>
                <w:kern w:val="0"/>
                <w:szCs w:val="21"/>
              </w:rPr>
            </w:pPr>
          </w:p>
        </w:tc>
        <w:tc>
          <w:tcPr>
            <w:tcW w:w="0" w:type="auto"/>
            <w:noWrap w:val="0"/>
            <w:vAlign w:val="center"/>
          </w:tcPr>
          <w:p>
            <w:pPr>
              <w:widowControl/>
              <w:jc w:val="left"/>
              <w:rPr>
                <w:rFonts w:eastAsia="Times New Roman"/>
                <w:color w:val="auto"/>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1" w:hRule="atLeast"/>
        </w:trPr>
        <w:tc>
          <w:tcPr>
            <w:tcW w:w="30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Cs w:val="21"/>
              </w:rPr>
            </w:pPr>
            <w:r>
              <w:rPr>
                <w:rFonts w:ascii="宋体" w:hAnsi="宋体" w:cs="宋体"/>
                <w:color w:val="auto"/>
                <w:kern w:val="0"/>
                <w:szCs w:val="21"/>
              </w:rPr>
              <w:t xml:space="preserve">2 </w:t>
            </w:r>
          </w:p>
        </w:tc>
        <w:tc>
          <w:tcPr>
            <w:tcW w:w="0" w:type="auto"/>
            <w:noWrap w:val="0"/>
            <w:vAlign w:val="center"/>
          </w:tcPr>
          <w:p>
            <w:pPr>
              <w:widowControl/>
              <w:jc w:val="left"/>
              <w:rPr>
                <w:rFonts w:eastAsia="Times New Roman"/>
                <w:color w:val="auto"/>
                <w:kern w:val="0"/>
                <w:szCs w:val="21"/>
              </w:rPr>
            </w:pPr>
          </w:p>
        </w:tc>
        <w:tc>
          <w:tcPr>
            <w:tcW w:w="0" w:type="auto"/>
            <w:noWrap w:val="0"/>
            <w:vAlign w:val="center"/>
          </w:tcPr>
          <w:p>
            <w:pPr>
              <w:widowControl/>
              <w:jc w:val="left"/>
              <w:rPr>
                <w:rFonts w:eastAsia="Times New Roman"/>
                <w:color w:val="auto"/>
                <w:kern w:val="0"/>
                <w:szCs w:val="21"/>
              </w:rPr>
            </w:pPr>
          </w:p>
        </w:tc>
        <w:tc>
          <w:tcPr>
            <w:tcW w:w="0" w:type="auto"/>
            <w:noWrap w:val="0"/>
            <w:vAlign w:val="center"/>
          </w:tcPr>
          <w:p>
            <w:pPr>
              <w:widowControl/>
              <w:jc w:val="left"/>
              <w:rPr>
                <w:rFonts w:eastAsia="Times New Roman"/>
                <w:color w:val="auto"/>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25" w:hRule="atLeast"/>
        </w:trPr>
        <w:tc>
          <w:tcPr>
            <w:tcW w:w="30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Cs w:val="21"/>
              </w:rPr>
            </w:pPr>
            <w:r>
              <w:rPr>
                <w:rFonts w:ascii="宋体" w:hAnsi="宋体" w:cs="宋体"/>
                <w:color w:val="auto"/>
                <w:kern w:val="0"/>
                <w:szCs w:val="21"/>
              </w:rPr>
              <w:t xml:space="preserve">3 </w:t>
            </w:r>
          </w:p>
        </w:tc>
        <w:tc>
          <w:tcPr>
            <w:tcW w:w="0" w:type="auto"/>
            <w:noWrap w:val="0"/>
            <w:vAlign w:val="center"/>
          </w:tcPr>
          <w:p>
            <w:pPr>
              <w:widowControl/>
              <w:jc w:val="left"/>
              <w:rPr>
                <w:rFonts w:eastAsia="Times New Roman"/>
                <w:color w:val="auto"/>
                <w:kern w:val="0"/>
                <w:szCs w:val="21"/>
              </w:rPr>
            </w:pPr>
          </w:p>
        </w:tc>
        <w:tc>
          <w:tcPr>
            <w:tcW w:w="0" w:type="auto"/>
            <w:noWrap w:val="0"/>
            <w:vAlign w:val="center"/>
          </w:tcPr>
          <w:p>
            <w:pPr>
              <w:widowControl/>
              <w:jc w:val="left"/>
              <w:rPr>
                <w:rFonts w:eastAsia="Times New Roman"/>
                <w:color w:val="auto"/>
                <w:kern w:val="0"/>
                <w:szCs w:val="21"/>
              </w:rPr>
            </w:pPr>
          </w:p>
        </w:tc>
        <w:tc>
          <w:tcPr>
            <w:tcW w:w="0" w:type="auto"/>
            <w:noWrap w:val="0"/>
            <w:vAlign w:val="center"/>
          </w:tcPr>
          <w:p>
            <w:pPr>
              <w:widowControl/>
              <w:jc w:val="left"/>
              <w:rPr>
                <w:rFonts w:eastAsia="Times New Roman"/>
                <w:color w:val="auto"/>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5" w:hRule="atLeast"/>
        </w:trPr>
        <w:tc>
          <w:tcPr>
            <w:tcW w:w="30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Cs w:val="21"/>
              </w:rPr>
            </w:pPr>
            <w:r>
              <w:rPr>
                <w:rFonts w:ascii="宋体" w:hAnsi="宋体" w:cs="宋体"/>
                <w:color w:val="auto"/>
                <w:kern w:val="0"/>
                <w:szCs w:val="21"/>
              </w:rPr>
              <w:t>…</w:t>
            </w:r>
          </w:p>
        </w:tc>
        <w:tc>
          <w:tcPr>
            <w:tcW w:w="0" w:type="auto"/>
            <w:noWrap w:val="0"/>
            <w:vAlign w:val="center"/>
          </w:tcPr>
          <w:p>
            <w:pPr>
              <w:widowControl/>
              <w:jc w:val="left"/>
              <w:rPr>
                <w:rFonts w:eastAsia="Times New Roman"/>
                <w:color w:val="auto"/>
                <w:kern w:val="0"/>
                <w:szCs w:val="21"/>
              </w:rPr>
            </w:pPr>
          </w:p>
        </w:tc>
        <w:tc>
          <w:tcPr>
            <w:tcW w:w="0" w:type="auto"/>
            <w:noWrap w:val="0"/>
            <w:vAlign w:val="center"/>
          </w:tcPr>
          <w:p>
            <w:pPr>
              <w:widowControl/>
              <w:jc w:val="left"/>
              <w:rPr>
                <w:rFonts w:eastAsia="Times New Roman"/>
                <w:color w:val="auto"/>
                <w:kern w:val="0"/>
                <w:szCs w:val="21"/>
              </w:rPr>
            </w:pPr>
          </w:p>
        </w:tc>
        <w:tc>
          <w:tcPr>
            <w:tcW w:w="0" w:type="auto"/>
            <w:noWrap w:val="0"/>
            <w:vAlign w:val="center"/>
          </w:tcPr>
          <w:p>
            <w:pPr>
              <w:widowControl/>
              <w:jc w:val="left"/>
              <w:rPr>
                <w:rFonts w:eastAsia="Times New Roman"/>
                <w:color w:val="auto"/>
                <w:kern w:val="0"/>
                <w:szCs w:val="21"/>
              </w:rPr>
            </w:pPr>
          </w:p>
        </w:tc>
      </w:tr>
    </w:tbl>
    <w:p>
      <w:pPr>
        <w:rPr>
          <w:rFonts w:ascii="宋体" w:hAnsi="宋体" w:cs="宋体"/>
          <w:color w:val="auto"/>
          <w:kern w:val="0"/>
          <w:szCs w:val="21"/>
        </w:rPr>
      </w:pPr>
      <w:r>
        <w:rPr>
          <w:rFonts w:ascii="宋体" w:hAnsi="宋体" w:cs="宋体"/>
          <w:color w:val="auto"/>
          <w:kern w:val="0"/>
          <w:szCs w:val="21"/>
        </w:rPr>
        <w:br w:type="textWrapping"/>
      </w:r>
    </w:p>
    <w:p>
      <w:pPr>
        <w:ind w:firstLine="4410" w:firstLineChars="2100"/>
        <w:rPr>
          <w:rFonts w:ascii="宋体" w:hAnsi="宋体" w:cs="宋体"/>
          <w:color w:val="auto"/>
          <w:kern w:val="0"/>
          <w:sz w:val="24"/>
        </w:rPr>
      </w:pPr>
      <w:r>
        <w:rPr>
          <w:rFonts w:hint="eastAsia"/>
          <w:color w:val="auto"/>
        </w:rPr>
        <w:t>供应商</w:t>
      </w:r>
      <w:r>
        <w:rPr>
          <w:color w:val="auto"/>
        </w:rPr>
        <w:t>：</w:t>
      </w:r>
      <w:r>
        <w:rPr>
          <w:color w:val="auto"/>
          <w:u w:val="single"/>
        </w:rPr>
        <w:t xml:space="preserve">                      </w:t>
      </w:r>
      <w:r>
        <w:rPr>
          <w:color w:val="auto"/>
        </w:rPr>
        <w:t>（</w:t>
      </w:r>
      <w:r>
        <w:rPr>
          <w:rFonts w:hint="eastAsia"/>
          <w:color w:val="auto"/>
          <w:lang w:eastAsia="zh-CN"/>
        </w:rPr>
        <w:t>盖章</w:t>
      </w:r>
      <w:r>
        <w:rPr>
          <w:color w:val="auto"/>
        </w:rPr>
        <w:t>）</w:t>
      </w:r>
    </w:p>
    <w:p>
      <w:pPr>
        <w:ind w:firstLine="4560" w:firstLineChars="1900"/>
        <w:rPr>
          <w:rFonts w:ascii="宋体" w:hAnsi="宋体" w:cs="宋体"/>
          <w:color w:val="auto"/>
          <w:kern w:val="0"/>
          <w:sz w:val="24"/>
        </w:rPr>
      </w:pPr>
    </w:p>
    <w:p>
      <w:pPr>
        <w:ind w:firstLine="4515" w:firstLineChars="2150"/>
        <w:rPr>
          <w:rFonts w:ascii="宋体" w:hAnsi="宋体" w:cs="宋体"/>
          <w:color w:val="auto"/>
          <w:kern w:val="0"/>
          <w:szCs w:val="21"/>
        </w:rPr>
      </w:pPr>
    </w:p>
    <w:p>
      <w:pPr>
        <w:ind w:firstLine="4515" w:firstLineChars="2150"/>
        <w:rPr>
          <w:rFonts w:ascii="宋体" w:hAnsi="宋体" w:cs="宋体"/>
          <w:color w:val="auto"/>
          <w:kern w:val="0"/>
          <w:szCs w:val="21"/>
        </w:rPr>
      </w:pPr>
    </w:p>
    <w:p>
      <w:pPr>
        <w:jc w:val="left"/>
        <w:rPr>
          <w:rFonts w:ascii="宋体" w:hAnsi="宋体" w:cs="宋体"/>
          <w:b/>
          <w:color w:val="auto"/>
          <w:kern w:val="0"/>
          <w:szCs w:val="21"/>
        </w:rPr>
      </w:pPr>
      <w:r>
        <w:rPr>
          <w:rFonts w:ascii="宋体" w:hAnsi="宋体" w:cs="宋体"/>
          <w:b/>
          <w:color w:val="auto"/>
          <w:kern w:val="0"/>
          <w:szCs w:val="21"/>
        </w:rPr>
        <w:t>注：</w:t>
      </w:r>
    </w:p>
    <w:p>
      <w:pPr>
        <w:spacing w:line="360" w:lineRule="exact"/>
        <w:rPr>
          <w:rFonts w:ascii="宋体" w:hAnsi="宋体" w:cs="宋体"/>
          <w:color w:val="auto"/>
          <w:kern w:val="0"/>
          <w:szCs w:val="21"/>
        </w:rPr>
      </w:pPr>
      <w:r>
        <w:rPr>
          <w:rFonts w:ascii="宋体" w:hAnsi="宋体" w:cs="宋体"/>
          <w:color w:val="auto"/>
          <w:kern w:val="0"/>
          <w:szCs w:val="21"/>
        </w:rPr>
        <w:t>1、“符合”指与</w:t>
      </w:r>
      <w:r>
        <w:rPr>
          <w:rFonts w:hint="eastAsia" w:ascii="宋体" w:hAnsi="宋体" w:cs="宋体"/>
          <w:color w:val="auto"/>
          <w:kern w:val="0"/>
          <w:szCs w:val="21"/>
        </w:rPr>
        <w:t>单一来源</w:t>
      </w:r>
      <w:r>
        <w:rPr>
          <w:rFonts w:ascii="宋体" w:hAnsi="宋体" w:cs="宋体"/>
          <w:color w:val="auto"/>
          <w:kern w:val="0"/>
          <w:szCs w:val="21"/>
        </w:rPr>
        <w:t>文件要求一致</w:t>
      </w:r>
      <w:r>
        <w:rPr>
          <w:rFonts w:hint="eastAsia" w:ascii="宋体" w:hAnsi="宋体" w:cs="宋体"/>
          <w:color w:val="auto"/>
          <w:kern w:val="0"/>
          <w:szCs w:val="21"/>
        </w:rPr>
        <w:t>（</w:t>
      </w:r>
      <w:r>
        <w:rPr>
          <w:rFonts w:hint="eastAsia" w:ascii="宋体" w:hAnsi="宋体" w:cs="宋体"/>
          <w:b/>
          <w:color w:val="auto"/>
          <w:kern w:val="0"/>
          <w:szCs w:val="21"/>
        </w:rPr>
        <w:t>若全部为符合则偏离表空白不填即可</w:t>
      </w:r>
      <w:r>
        <w:rPr>
          <w:rFonts w:hint="eastAsia" w:ascii="宋体" w:hAnsi="宋体" w:cs="宋体"/>
          <w:color w:val="auto"/>
          <w:kern w:val="0"/>
          <w:szCs w:val="21"/>
        </w:rPr>
        <w:t>）</w:t>
      </w:r>
      <w:r>
        <w:rPr>
          <w:rFonts w:ascii="宋体" w:hAnsi="宋体" w:cs="宋体"/>
          <w:color w:val="auto"/>
          <w:kern w:val="0"/>
          <w:szCs w:val="21"/>
        </w:rPr>
        <w:t>，“正偏离”指优于</w:t>
      </w:r>
      <w:r>
        <w:rPr>
          <w:rFonts w:hint="eastAsia" w:ascii="宋体" w:hAnsi="宋体" w:cs="宋体"/>
          <w:color w:val="auto"/>
          <w:kern w:val="0"/>
          <w:szCs w:val="21"/>
        </w:rPr>
        <w:t>单一来源</w:t>
      </w:r>
      <w:r>
        <w:rPr>
          <w:rFonts w:ascii="宋体" w:hAnsi="宋体" w:cs="宋体"/>
          <w:color w:val="auto"/>
          <w:kern w:val="0"/>
          <w:szCs w:val="21"/>
        </w:rPr>
        <w:t>文件要求；“负偏离”指低于</w:t>
      </w:r>
      <w:r>
        <w:rPr>
          <w:rFonts w:hint="eastAsia" w:ascii="宋体" w:hAnsi="宋体" w:cs="宋体"/>
          <w:color w:val="auto"/>
          <w:kern w:val="0"/>
          <w:szCs w:val="21"/>
        </w:rPr>
        <w:t>单一来源</w:t>
      </w:r>
      <w:r>
        <w:rPr>
          <w:rFonts w:ascii="宋体" w:hAnsi="宋体" w:cs="宋体"/>
          <w:color w:val="auto"/>
          <w:kern w:val="0"/>
          <w:szCs w:val="21"/>
        </w:rPr>
        <w:t>文件要求。</w:t>
      </w:r>
    </w:p>
    <w:p>
      <w:pPr>
        <w:spacing w:line="360" w:lineRule="exact"/>
        <w:rPr>
          <w:rFonts w:ascii="宋体" w:hAnsi="宋体" w:cs="宋体"/>
          <w:color w:val="auto"/>
          <w:kern w:val="0"/>
          <w:szCs w:val="21"/>
        </w:rPr>
      </w:pPr>
      <w:r>
        <w:rPr>
          <w:rFonts w:ascii="宋体" w:hAnsi="宋体" w:cs="宋体"/>
          <w:color w:val="auto"/>
          <w:kern w:val="0"/>
          <w:szCs w:val="21"/>
        </w:rPr>
        <w:t>2、无论正偏离或负偏离，</w:t>
      </w:r>
      <w:r>
        <w:rPr>
          <w:rFonts w:hint="eastAsia" w:ascii="宋体" w:hAnsi="宋体" w:cs="宋体"/>
          <w:color w:val="auto"/>
          <w:kern w:val="0"/>
          <w:szCs w:val="21"/>
        </w:rPr>
        <w:t>供应商</w:t>
      </w:r>
      <w:r>
        <w:rPr>
          <w:rFonts w:ascii="宋体" w:hAnsi="宋体" w:cs="宋体"/>
          <w:color w:val="auto"/>
          <w:kern w:val="0"/>
          <w:szCs w:val="21"/>
        </w:rPr>
        <w:t>均需在“</w:t>
      </w:r>
      <w:r>
        <w:rPr>
          <w:rFonts w:hint="eastAsia" w:ascii="宋体" w:hAnsi="宋体" w:cs="宋体"/>
          <w:color w:val="auto"/>
          <w:kern w:val="0"/>
          <w:szCs w:val="21"/>
        </w:rPr>
        <w:t>供应商</w:t>
      </w:r>
      <w:r>
        <w:rPr>
          <w:rFonts w:ascii="宋体" w:hAnsi="宋体" w:cs="宋体"/>
          <w:color w:val="auto"/>
          <w:kern w:val="0"/>
          <w:szCs w:val="21"/>
        </w:rPr>
        <w:t>的响应内容”一栏中列明响应的详细内容，否则视同</w:t>
      </w:r>
      <w:r>
        <w:rPr>
          <w:rFonts w:hint="eastAsia" w:ascii="宋体" w:hAnsi="宋体" w:cs="宋体"/>
          <w:color w:val="auto"/>
          <w:kern w:val="0"/>
          <w:szCs w:val="21"/>
        </w:rPr>
        <w:t>供应商</w:t>
      </w:r>
      <w:r>
        <w:rPr>
          <w:rFonts w:ascii="宋体" w:hAnsi="宋体" w:cs="宋体"/>
          <w:color w:val="auto"/>
          <w:kern w:val="0"/>
          <w:szCs w:val="21"/>
        </w:rPr>
        <w:t>响应情况为“符合”。</w:t>
      </w:r>
    </w:p>
    <w:p>
      <w:pPr>
        <w:spacing w:line="360" w:lineRule="exact"/>
        <w:rPr>
          <w:rFonts w:ascii="宋体" w:hAnsi="宋体" w:cs="宋体"/>
          <w:color w:val="auto"/>
          <w:kern w:val="0"/>
          <w:szCs w:val="21"/>
        </w:rPr>
      </w:pPr>
      <w:r>
        <w:rPr>
          <w:rFonts w:ascii="宋体" w:hAnsi="宋体" w:cs="宋体"/>
          <w:color w:val="auto"/>
          <w:kern w:val="0"/>
          <w:szCs w:val="21"/>
        </w:rPr>
        <w:t>3、</w:t>
      </w:r>
      <w:r>
        <w:rPr>
          <w:rFonts w:hint="eastAsia" w:ascii="宋体" w:hAnsi="宋体" w:cs="宋体"/>
          <w:color w:val="auto"/>
          <w:kern w:val="0"/>
          <w:szCs w:val="21"/>
        </w:rPr>
        <w:t>单一来源文件第三章第一大项要求供应商需另外明确或提供证明材料的，供应商需按单一来源文件要求提供，不得以本表中的“符合”代替，否则视同未提供。</w:t>
      </w:r>
    </w:p>
    <w:p>
      <w:pPr>
        <w:rPr>
          <w:rFonts w:hint="eastAsia"/>
          <w:color w:val="auto"/>
        </w:rPr>
      </w:pPr>
      <w:r>
        <w:rPr>
          <w:rFonts w:ascii="宋体" w:hAnsi="宋体" w:cs="宋体"/>
          <w:color w:val="auto"/>
          <w:kern w:val="0"/>
          <w:szCs w:val="21"/>
        </w:rPr>
        <w:t>4、</w:t>
      </w:r>
      <w:r>
        <w:rPr>
          <w:rFonts w:hint="eastAsia" w:ascii="宋体" w:hAnsi="宋体" w:cs="宋体"/>
          <w:color w:val="auto"/>
          <w:kern w:val="0"/>
          <w:szCs w:val="21"/>
        </w:rPr>
        <w:t>服务</w:t>
      </w:r>
      <w:r>
        <w:rPr>
          <w:rFonts w:ascii="宋体" w:hAnsi="宋体" w:cs="宋体"/>
          <w:color w:val="auto"/>
          <w:kern w:val="0"/>
          <w:szCs w:val="21"/>
        </w:rPr>
        <w:t>要求偏离表中</w:t>
      </w:r>
      <w:r>
        <w:rPr>
          <w:rFonts w:hint="eastAsia" w:ascii="宋体" w:hAnsi="宋体" w:cs="宋体"/>
          <w:color w:val="auto"/>
          <w:kern w:val="0"/>
          <w:szCs w:val="21"/>
        </w:rPr>
        <w:t>供应商</w:t>
      </w:r>
      <w:r>
        <w:rPr>
          <w:rFonts w:ascii="宋体" w:hAnsi="宋体" w:cs="宋体"/>
          <w:color w:val="auto"/>
          <w:kern w:val="0"/>
          <w:szCs w:val="21"/>
        </w:rPr>
        <w:t>的响应内容低于</w:t>
      </w:r>
      <w:r>
        <w:rPr>
          <w:rFonts w:hint="eastAsia" w:ascii="宋体" w:hAnsi="宋体" w:cs="宋体"/>
          <w:color w:val="auto"/>
          <w:kern w:val="0"/>
          <w:szCs w:val="21"/>
        </w:rPr>
        <w:t>单一来源</w:t>
      </w:r>
      <w:r>
        <w:rPr>
          <w:rFonts w:ascii="宋体" w:hAnsi="宋体" w:cs="宋体"/>
          <w:color w:val="auto"/>
          <w:kern w:val="0"/>
          <w:szCs w:val="21"/>
        </w:rPr>
        <w:t>文件要求的，</w:t>
      </w:r>
      <w:r>
        <w:rPr>
          <w:rFonts w:hint="eastAsia" w:ascii="宋体" w:hAnsi="宋体" w:cs="宋体"/>
          <w:color w:val="auto"/>
          <w:kern w:val="0"/>
          <w:szCs w:val="21"/>
        </w:rPr>
        <w:t>协商小组</w:t>
      </w:r>
      <w:r>
        <w:rPr>
          <w:rFonts w:ascii="宋体" w:hAnsi="宋体" w:cs="宋体"/>
          <w:color w:val="auto"/>
          <w:kern w:val="0"/>
          <w:szCs w:val="21"/>
        </w:rPr>
        <w:t>不寻求其他证明材料，直接判定该项要求为负偏离。</w:t>
      </w:r>
      <w:r>
        <w:rPr>
          <w:rFonts w:hint="eastAsia" w:ascii="宋体" w:hAnsi="宋体" w:cs="Arial"/>
          <w:b/>
          <w:color w:val="auto"/>
          <w:szCs w:val="21"/>
        </w:rPr>
        <w:t xml:space="preserve">       </w:t>
      </w:r>
    </w:p>
    <w:p>
      <w:pPr>
        <w:tabs>
          <w:tab w:val="left" w:pos="1815"/>
        </w:tabs>
        <w:rPr>
          <w:rFonts w:hint="eastAsia" w:ascii="宋体" w:hAnsi="宋体" w:cs="Arial"/>
          <w:b/>
          <w:color w:val="auto"/>
          <w:szCs w:val="21"/>
        </w:rPr>
      </w:pPr>
    </w:p>
    <w:p>
      <w:pPr>
        <w:rPr>
          <w:rFonts w:hint="eastAsia" w:ascii="宋体" w:hAnsi="宋体" w:cs="Arial"/>
          <w:color w:val="auto"/>
          <w:sz w:val="24"/>
        </w:rPr>
      </w:pPr>
    </w:p>
    <w:p>
      <w:pPr>
        <w:pStyle w:val="20"/>
        <w:rPr>
          <w:rFonts w:hint="eastAsia"/>
          <w:color w:val="auto"/>
        </w:rPr>
      </w:pPr>
      <w:r>
        <w:rPr>
          <w:color w:val="auto"/>
        </w:rPr>
        <w:br w:type="page"/>
      </w:r>
      <w:bookmarkStart w:id="44" w:name="_Toc18671570"/>
      <w:r>
        <w:rPr>
          <w:rFonts w:hint="eastAsia"/>
          <w:color w:val="auto"/>
        </w:rPr>
        <w:t>五、商务要求响应情况表</w:t>
      </w:r>
      <w:bookmarkEnd w:id="44"/>
    </w:p>
    <w:p>
      <w:pPr>
        <w:rPr>
          <w:color w:val="auto"/>
        </w:rPr>
      </w:pPr>
      <w:r>
        <w:rPr>
          <w:rFonts w:hint="eastAsia"/>
          <w:color w:val="auto"/>
        </w:rPr>
        <w:t xml:space="preserve">        </w:t>
      </w:r>
    </w:p>
    <w:p>
      <w:pPr>
        <w:widowControl/>
        <w:spacing w:line="600" w:lineRule="exact"/>
        <w:jc w:val="left"/>
        <w:rPr>
          <w:rFonts w:ascii="宋体" w:hAnsi="宋体" w:cs="宋体"/>
          <w:color w:val="auto"/>
          <w:kern w:val="0"/>
          <w:szCs w:val="21"/>
          <w:u w:val="single"/>
        </w:rPr>
      </w:pPr>
      <w:r>
        <w:rPr>
          <w:rFonts w:hint="eastAsia" w:ascii="宋体" w:hAnsi="宋体" w:cs="宋体"/>
          <w:color w:val="auto"/>
          <w:kern w:val="0"/>
          <w:szCs w:val="21"/>
          <w:u w:val="single"/>
        </w:rPr>
        <w:t xml:space="preserve">（采购人名称）：                  </w:t>
      </w:r>
    </w:p>
    <w:p>
      <w:pPr>
        <w:widowControl/>
        <w:spacing w:line="600" w:lineRule="exact"/>
        <w:jc w:val="left"/>
        <w:rPr>
          <w:rFonts w:ascii="宋体" w:hAnsi="宋体" w:cs="宋体"/>
          <w:color w:val="auto"/>
          <w:kern w:val="0"/>
          <w:szCs w:val="21"/>
          <w:u w:val="single"/>
        </w:rPr>
      </w:pPr>
      <w:r>
        <w:rPr>
          <w:rFonts w:hint="eastAsia" w:ascii="宋体" w:hAnsi="宋体" w:cs="宋体"/>
          <w:color w:val="auto"/>
          <w:kern w:val="0"/>
          <w:szCs w:val="21"/>
          <w:u w:val="single"/>
        </w:rPr>
        <w:t xml:space="preserve">（采购代理名称）：                </w:t>
      </w:r>
    </w:p>
    <w:p>
      <w:pPr>
        <w:widowControl/>
        <w:spacing w:line="600" w:lineRule="exact"/>
        <w:ind w:firstLine="525" w:firstLineChars="250"/>
        <w:jc w:val="left"/>
        <w:rPr>
          <w:rFonts w:ascii="宋体" w:hAnsi="宋体" w:cs="宋体"/>
          <w:color w:val="auto"/>
          <w:kern w:val="0"/>
          <w:szCs w:val="21"/>
        </w:rPr>
      </w:pPr>
      <w:r>
        <w:rPr>
          <w:rFonts w:ascii="宋体" w:hAnsi="宋体" w:cs="宋体"/>
          <w:color w:val="auto"/>
          <w:kern w:val="0"/>
          <w:szCs w:val="21"/>
        </w:rPr>
        <w:t>经过认真研究</w:t>
      </w:r>
      <w:r>
        <w:rPr>
          <w:rFonts w:hint="eastAsia" w:ascii="宋体" w:hAnsi="宋体" w:cs="宋体"/>
          <w:color w:val="auto"/>
          <w:kern w:val="0"/>
          <w:szCs w:val="21"/>
          <w:u w:val="single"/>
        </w:rPr>
        <w:t>（项目名称）（项目编号）</w:t>
      </w:r>
      <w:r>
        <w:rPr>
          <w:rFonts w:hint="eastAsia" w:ascii="宋体" w:hAnsi="宋体" w:cs="宋体"/>
          <w:color w:val="auto"/>
          <w:kern w:val="0"/>
          <w:szCs w:val="21"/>
        </w:rPr>
        <w:t>单一来源</w:t>
      </w:r>
      <w:r>
        <w:rPr>
          <w:rFonts w:ascii="宋体" w:hAnsi="宋体" w:cs="宋体"/>
          <w:color w:val="auto"/>
          <w:kern w:val="0"/>
          <w:szCs w:val="21"/>
        </w:rPr>
        <w:t>文件</w:t>
      </w:r>
      <w:r>
        <w:rPr>
          <w:rFonts w:hint="eastAsia" w:ascii="宋体" w:hAnsi="宋体" w:cs="宋体"/>
          <w:color w:val="auto"/>
          <w:kern w:val="0"/>
          <w:szCs w:val="21"/>
        </w:rPr>
        <w:t>第三章第二大项</w:t>
      </w:r>
      <w:r>
        <w:rPr>
          <w:rFonts w:ascii="宋体" w:hAnsi="宋体" w:cs="宋体"/>
          <w:color w:val="auto"/>
          <w:kern w:val="0"/>
          <w:szCs w:val="21"/>
        </w:rPr>
        <w:t>所列</w:t>
      </w:r>
      <w:r>
        <w:rPr>
          <w:rFonts w:hint="eastAsia" w:ascii="宋体" w:hAnsi="宋体" w:cs="宋体"/>
          <w:color w:val="auto"/>
          <w:kern w:val="0"/>
          <w:szCs w:val="21"/>
        </w:rPr>
        <w:t>商务</w:t>
      </w:r>
      <w:r>
        <w:rPr>
          <w:rFonts w:ascii="宋体" w:hAnsi="宋体" w:cs="宋体"/>
          <w:color w:val="auto"/>
          <w:kern w:val="0"/>
          <w:szCs w:val="21"/>
        </w:rPr>
        <w:t>要求，我</w:t>
      </w:r>
      <w:r>
        <w:rPr>
          <w:rFonts w:hint="eastAsia" w:ascii="宋体" w:hAnsi="宋体" w:cs="宋体"/>
          <w:color w:val="auto"/>
          <w:kern w:val="0"/>
          <w:szCs w:val="21"/>
        </w:rPr>
        <w:t>方</w:t>
      </w:r>
      <w:r>
        <w:rPr>
          <w:rFonts w:ascii="宋体" w:hAnsi="宋体" w:cs="宋体"/>
          <w:color w:val="auto"/>
          <w:kern w:val="0"/>
          <w:szCs w:val="21"/>
        </w:rPr>
        <w:t>确认，</w:t>
      </w:r>
      <w:r>
        <w:rPr>
          <w:rFonts w:ascii="宋体" w:hAnsi="宋体" w:cs="宋体"/>
          <w:b/>
          <w:color w:val="auto"/>
          <w:kern w:val="0"/>
          <w:szCs w:val="21"/>
        </w:rPr>
        <w:t>除下列偏离表所列情况外，我方响应情况全部为“符合”</w:t>
      </w:r>
      <w:r>
        <w:rPr>
          <w:rFonts w:ascii="宋体" w:hAnsi="宋体" w:cs="宋体"/>
          <w:color w:val="auto"/>
          <w:kern w:val="0"/>
          <w:szCs w:val="21"/>
        </w:rPr>
        <w:t>。</w:t>
      </w:r>
    </w:p>
    <w:p>
      <w:pPr>
        <w:widowControl/>
        <w:spacing w:line="600" w:lineRule="exact"/>
        <w:ind w:firstLine="3373" w:firstLineChars="1600"/>
        <w:jc w:val="left"/>
        <w:rPr>
          <w:rFonts w:ascii="宋体" w:hAnsi="宋体" w:cs="宋体"/>
          <w:b/>
          <w:color w:val="auto"/>
          <w:kern w:val="0"/>
          <w:szCs w:val="21"/>
        </w:rPr>
      </w:pPr>
      <w:r>
        <w:rPr>
          <w:rFonts w:hint="eastAsia" w:ascii="宋体" w:hAnsi="宋体" w:cs="宋体"/>
          <w:b/>
          <w:color w:val="auto"/>
          <w:kern w:val="0"/>
          <w:szCs w:val="21"/>
        </w:rPr>
        <w:t>商务</w:t>
      </w:r>
      <w:r>
        <w:rPr>
          <w:rFonts w:ascii="宋体" w:hAnsi="宋体" w:cs="宋体"/>
          <w:b/>
          <w:color w:val="auto"/>
          <w:kern w:val="0"/>
          <w:szCs w:val="21"/>
        </w:rPr>
        <w:t>要求偏离表</w:t>
      </w:r>
    </w:p>
    <w:tbl>
      <w:tblPr>
        <w:tblStyle w:val="13"/>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103"/>
        <w:gridCol w:w="2103"/>
        <w:gridCol w:w="2103"/>
        <w:gridCol w:w="221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12" w:hRule="atLeast"/>
        </w:trPr>
        <w:tc>
          <w:tcPr>
            <w:tcW w:w="30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Cs w:val="21"/>
              </w:rPr>
            </w:pPr>
            <w:r>
              <w:rPr>
                <w:rFonts w:ascii="宋体" w:hAnsi="宋体" w:cs="宋体"/>
                <w:color w:val="auto"/>
                <w:kern w:val="0"/>
                <w:szCs w:val="21"/>
              </w:rPr>
              <w:t xml:space="preserve">序号 </w:t>
            </w:r>
          </w:p>
        </w:tc>
        <w:tc>
          <w:tcPr>
            <w:tcW w:w="30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单一来源</w:t>
            </w:r>
            <w:r>
              <w:rPr>
                <w:rFonts w:ascii="宋体" w:hAnsi="宋体" w:cs="宋体"/>
                <w:color w:val="auto"/>
                <w:kern w:val="0"/>
                <w:szCs w:val="21"/>
              </w:rPr>
              <w:t xml:space="preserve">文件中要求 </w:t>
            </w:r>
          </w:p>
        </w:tc>
        <w:tc>
          <w:tcPr>
            <w:tcW w:w="30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Cs w:val="21"/>
              </w:rPr>
            </w:pPr>
            <w:r>
              <w:rPr>
                <w:rFonts w:hint="eastAsia" w:ascii="宋体" w:hAnsi="宋体" w:cs="宋体"/>
                <w:color w:val="auto"/>
                <w:kern w:val="0"/>
                <w:szCs w:val="21"/>
              </w:rPr>
              <w:t>供应商</w:t>
            </w:r>
            <w:r>
              <w:rPr>
                <w:rFonts w:ascii="宋体" w:hAnsi="宋体" w:cs="宋体"/>
                <w:color w:val="auto"/>
                <w:kern w:val="0"/>
                <w:szCs w:val="21"/>
              </w:rPr>
              <w:t>的响应内容</w:t>
            </w:r>
          </w:p>
        </w:tc>
        <w:tc>
          <w:tcPr>
            <w:tcW w:w="3000" w:type="dxa"/>
            <w:tcBorders>
              <w:top w:val="single" w:color="auto" w:sz="4" w:space="0"/>
              <w:left w:val="single" w:color="auto" w:sz="4" w:space="0"/>
              <w:bottom w:val="single" w:color="auto" w:sz="4" w:space="0"/>
              <w:right w:val="single" w:color="auto" w:sz="4" w:space="0"/>
            </w:tcBorders>
            <w:noWrap w:val="0"/>
            <w:vAlign w:val="center"/>
          </w:tcPr>
          <w:p>
            <w:pPr>
              <w:widowControl/>
              <w:ind w:firstLine="315" w:firstLineChars="150"/>
              <w:jc w:val="left"/>
              <w:rPr>
                <w:rFonts w:ascii="宋体" w:hAnsi="宋体" w:cs="宋体"/>
                <w:color w:val="auto"/>
                <w:kern w:val="0"/>
                <w:szCs w:val="21"/>
              </w:rPr>
            </w:pPr>
            <w:r>
              <w:rPr>
                <w:rFonts w:ascii="宋体" w:hAnsi="宋体" w:cs="宋体"/>
                <w:color w:val="auto"/>
                <w:kern w:val="0"/>
                <w:szCs w:val="21"/>
              </w:rPr>
              <w:t>偏离及影响</w:t>
            </w:r>
          </w:p>
          <w:p>
            <w:pPr>
              <w:widowControl/>
              <w:jc w:val="left"/>
              <w:rPr>
                <w:rFonts w:ascii="宋体" w:hAnsi="宋体" w:cs="宋体"/>
                <w:color w:val="auto"/>
                <w:kern w:val="0"/>
                <w:szCs w:val="21"/>
              </w:rPr>
            </w:pPr>
            <w:r>
              <w:rPr>
                <w:rFonts w:ascii="宋体" w:hAnsi="宋体" w:cs="宋体"/>
                <w:color w:val="auto"/>
                <w:kern w:val="0"/>
                <w:szCs w:val="21"/>
              </w:rPr>
              <w:t>（正偏离/负偏离）</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2" w:hRule="atLeast"/>
        </w:trPr>
        <w:tc>
          <w:tcPr>
            <w:tcW w:w="30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Cs w:val="21"/>
              </w:rPr>
            </w:pPr>
            <w:r>
              <w:rPr>
                <w:rFonts w:ascii="宋体" w:hAnsi="宋体" w:cs="宋体"/>
                <w:color w:val="auto"/>
                <w:kern w:val="0"/>
                <w:szCs w:val="21"/>
              </w:rPr>
              <w:t xml:space="preserve">1 </w:t>
            </w:r>
          </w:p>
        </w:tc>
        <w:tc>
          <w:tcPr>
            <w:tcW w:w="0" w:type="auto"/>
            <w:noWrap w:val="0"/>
            <w:vAlign w:val="center"/>
          </w:tcPr>
          <w:p>
            <w:pPr>
              <w:widowControl/>
              <w:jc w:val="left"/>
              <w:rPr>
                <w:rFonts w:eastAsia="Times New Roman"/>
                <w:color w:val="auto"/>
                <w:kern w:val="0"/>
                <w:szCs w:val="21"/>
              </w:rPr>
            </w:pPr>
          </w:p>
        </w:tc>
        <w:tc>
          <w:tcPr>
            <w:tcW w:w="0" w:type="auto"/>
            <w:noWrap w:val="0"/>
            <w:vAlign w:val="center"/>
          </w:tcPr>
          <w:p>
            <w:pPr>
              <w:widowControl/>
              <w:jc w:val="left"/>
              <w:rPr>
                <w:rFonts w:eastAsia="Times New Roman"/>
                <w:color w:val="auto"/>
                <w:kern w:val="0"/>
                <w:szCs w:val="21"/>
              </w:rPr>
            </w:pPr>
          </w:p>
        </w:tc>
        <w:tc>
          <w:tcPr>
            <w:tcW w:w="0" w:type="auto"/>
            <w:noWrap w:val="0"/>
            <w:vAlign w:val="center"/>
          </w:tcPr>
          <w:p>
            <w:pPr>
              <w:widowControl/>
              <w:jc w:val="left"/>
              <w:rPr>
                <w:rFonts w:eastAsia="Times New Roman"/>
                <w:color w:val="auto"/>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1" w:hRule="atLeast"/>
        </w:trPr>
        <w:tc>
          <w:tcPr>
            <w:tcW w:w="30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Cs w:val="21"/>
              </w:rPr>
            </w:pPr>
            <w:r>
              <w:rPr>
                <w:rFonts w:ascii="宋体" w:hAnsi="宋体" w:cs="宋体"/>
                <w:color w:val="auto"/>
                <w:kern w:val="0"/>
                <w:szCs w:val="21"/>
              </w:rPr>
              <w:t xml:space="preserve">2 </w:t>
            </w:r>
          </w:p>
        </w:tc>
        <w:tc>
          <w:tcPr>
            <w:tcW w:w="0" w:type="auto"/>
            <w:noWrap w:val="0"/>
            <w:vAlign w:val="center"/>
          </w:tcPr>
          <w:p>
            <w:pPr>
              <w:widowControl/>
              <w:jc w:val="left"/>
              <w:rPr>
                <w:rFonts w:eastAsia="Times New Roman"/>
                <w:color w:val="auto"/>
                <w:kern w:val="0"/>
                <w:szCs w:val="21"/>
              </w:rPr>
            </w:pPr>
          </w:p>
        </w:tc>
        <w:tc>
          <w:tcPr>
            <w:tcW w:w="0" w:type="auto"/>
            <w:noWrap w:val="0"/>
            <w:vAlign w:val="center"/>
          </w:tcPr>
          <w:p>
            <w:pPr>
              <w:widowControl/>
              <w:jc w:val="left"/>
              <w:rPr>
                <w:rFonts w:eastAsia="Times New Roman"/>
                <w:color w:val="auto"/>
                <w:kern w:val="0"/>
                <w:szCs w:val="21"/>
              </w:rPr>
            </w:pPr>
          </w:p>
        </w:tc>
        <w:tc>
          <w:tcPr>
            <w:tcW w:w="0" w:type="auto"/>
            <w:noWrap w:val="0"/>
            <w:vAlign w:val="center"/>
          </w:tcPr>
          <w:p>
            <w:pPr>
              <w:widowControl/>
              <w:jc w:val="left"/>
              <w:rPr>
                <w:rFonts w:eastAsia="Times New Roman"/>
                <w:color w:val="auto"/>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25" w:hRule="atLeast"/>
        </w:trPr>
        <w:tc>
          <w:tcPr>
            <w:tcW w:w="30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Cs w:val="21"/>
              </w:rPr>
            </w:pPr>
            <w:r>
              <w:rPr>
                <w:rFonts w:ascii="宋体" w:hAnsi="宋体" w:cs="宋体"/>
                <w:color w:val="auto"/>
                <w:kern w:val="0"/>
                <w:szCs w:val="21"/>
              </w:rPr>
              <w:t xml:space="preserve">3 </w:t>
            </w:r>
          </w:p>
        </w:tc>
        <w:tc>
          <w:tcPr>
            <w:tcW w:w="0" w:type="auto"/>
            <w:noWrap w:val="0"/>
            <w:vAlign w:val="center"/>
          </w:tcPr>
          <w:p>
            <w:pPr>
              <w:widowControl/>
              <w:jc w:val="left"/>
              <w:rPr>
                <w:rFonts w:eastAsia="Times New Roman"/>
                <w:color w:val="auto"/>
                <w:kern w:val="0"/>
                <w:szCs w:val="21"/>
              </w:rPr>
            </w:pPr>
          </w:p>
        </w:tc>
        <w:tc>
          <w:tcPr>
            <w:tcW w:w="0" w:type="auto"/>
            <w:noWrap w:val="0"/>
            <w:vAlign w:val="center"/>
          </w:tcPr>
          <w:p>
            <w:pPr>
              <w:widowControl/>
              <w:jc w:val="left"/>
              <w:rPr>
                <w:rFonts w:eastAsia="Times New Roman"/>
                <w:color w:val="auto"/>
                <w:kern w:val="0"/>
                <w:szCs w:val="21"/>
              </w:rPr>
            </w:pPr>
          </w:p>
        </w:tc>
        <w:tc>
          <w:tcPr>
            <w:tcW w:w="0" w:type="auto"/>
            <w:noWrap w:val="0"/>
            <w:vAlign w:val="center"/>
          </w:tcPr>
          <w:p>
            <w:pPr>
              <w:widowControl/>
              <w:jc w:val="left"/>
              <w:rPr>
                <w:rFonts w:eastAsia="Times New Roman"/>
                <w:color w:val="auto"/>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5" w:hRule="atLeast"/>
        </w:trPr>
        <w:tc>
          <w:tcPr>
            <w:tcW w:w="30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Cs w:val="21"/>
              </w:rPr>
            </w:pPr>
            <w:r>
              <w:rPr>
                <w:rFonts w:ascii="宋体" w:hAnsi="宋体" w:cs="宋体"/>
                <w:color w:val="auto"/>
                <w:kern w:val="0"/>
                <w:szCs w:val="21"/>
              </w:rPr>
              <w:t>…</w:t>
            </w:r>
          </w:p>
        </w:tc>
        <w:tc>
          <w:tcPr>
            <w:tcW w:w="0" w:type="auto"/>
            <w:noWrap w:val="0"/>
            <w:vAlign w:val="center"/>
          </w:tcPr>
          <w:p>
            <w:pPr>
              <w:widowControl/>
              <w:jc w:val="left"/>
              <w:rPr>
                <w:rFonts w:eastAsia="Times New Roman"/>
                <w:color w:val="auto"/>
                <w:kern w:val="0"/>
                <w:szCs w:val="21"/>
              </w:rPr>
            </w:pPr>
          </w:p>
        </w:tc>
        <w:tc>
          <w:tcPr>
            <w:tcW w:w="0" w:type="auto"/>
            <w:noWrap w:val="0"/>
            <w:vAlign w:val="center"/>
          </w:tcPr>
          <w:p>
            <w:pPr>
              <w:widowControl/>
              <w:jc w:val="left"/>
              <w:rPr>
                <w:rFonts w:eastAsia="Times New Roman"/>
                <w:color w:val="auto"/>
                <w:kern w:val="0"/>
                <w:szCs w:val="21"/>
              </w:rPr>
            </w:pPr>
          </w:p>
        </w:tc>
        <w:tc>
          <w:tcPr>
            <w:tcW w:w="0" w:type="auto"/>
            <w:noWrap w:val="0"/>
            <w:vAlign w:val="center"/>
          </w:tcPr>
          <w:p>
            <w:pPr>
              <w:widowControl/>
              <w:jc w:val="left"/>
              <w:rPr>
                <w:rFonts w:eastAsia="Times New Roman"/>
                <w:color w:val="auto"/>
                <w:kern w:val="0"/>
                <w:szCs w:val="21"/>
              </w:rPr>
            </w:pPr>
          </w:p>
        </w:tc>
      </w:tr>
    </w:tbl>
    <w:p>
      <w:pPr>
        <w:rPr>
          <w:rFonts w:ascii="宋体" w:hAnsi="宋体" w:cs="宋体"/>
          <w:color w:val="auto"/>
          <w:kern w:val="0"/>
          <w:szCs w:val="21"/>
        </w:rPr>
      </w:pPr>
      <w:r>
        <w:rPr>
          <w:rFonts w:ascii="宋体" w:hAnsi="宋体" w:cs="宋体"/>
          <w:color w:val="auto"/>
          <w:kern w:val="0"/>
          <w:szCs w:val="21"/>
        </w:rPr>
        <w:br w:type="textWrapping"/>
      </w:r>
    </w:p>
    <w:p>
      <w:pPr>
        <w:ind w:firstLine="4410" w:firstLineChars="2100"/>
        <w:rPr>
          <w:rFonts w:ascii="宋体" w:hAnsi="宋体" w:cs="宋体"/>
          <w:color w:val="auto"/>
          <w:kern w:val="0"/>
          <w:sz w:val="24"/>
        </w:rPr>
      </w:pPr>
      <w:r>
        <w:rPr>
          <w:rFonts w:hint="eastAsia"/>
          <w:color w:val="auto"/>
        </w:rPr>
        <w:t>供应商</w:t>
      </w:r>
      <w:r>
        <w:rPr>
          <w:color w:val="auto"/>
        </w:rPr>
        <w:t>：</w:t>
      </w:r>
      <w:r>
        <w:rPr>
          <w:color w:val="auto"/>
          <w:u w:val="single"/>
        </w:rPr>
        <w:t xml:space="preserve">                      </w:t>
      </w:r>
      <w:r>
        <w:rPr>
          <w:color w:val="auto"/>
        </w:rPr>
        <w:t>（</w:t>
      </w:r>
      <w:r>
        <w:rPr>
          <w:rFonts w:hint="eastAsia"/>
          <w:color w:val="auto"/>
          <w:lang w:eastAsia="zh-CN"/>
        </w:rPr>
        <w:t>盖章</w:t>
      </w:r>
      <w:r>
        <w:rPr>
          <w:color w:val="auto"/>
        </w:rPr>
        <w:t>）</w:t>
      </w:r>
    </w:p>
    <w:p>
      <w:pPr>
        <w:ind w:firstLine="4560" w:firstLineChars="1900"/>
        <w:rPr>
          <w:rFonts w:ascii="宋体" w:hAnsi="宋体" w:cs="宋体"/>
          <w:color w:val="auto"/>
          <w:kern w:val="0"/>
          <w:sz w:val="24"/>
        </w:rPr>
      </w:pPr>
    </w:p>
    <w:p>
      <w:pPr>
        <w:ind w:firstLine="4515" w:firstLineChars="2150"/>
        <w:rPr>
          <w:rFonts w:ascii="宋体" w:hAnsi="宋体" w:cs="宋体"/>
          <w:color w:val="auto"/>
          <w:kern w:val="0"/>
          <w:szCs w:val="21"/>
        </w:rPr>
      </w:pPr>
    </w:p>
    <w:p>
      <w:pPr>
        <w:ind w:firstLine="4515" w:firstLineChars="2150"/>
        <w:rPr>
          <w:rFonts w:ascii="宋体" w:hAnsi="宋体" w:cs="宋体"/>
          <w:color w:val="auto"/>
          <w:kern w:val="0"/>
          <w:szCs w:val="21"/>
        </w:rPr>
      </w:pPr>
    </w:p>
    <w:p>
      <w:pPr>
        <w:jc w:val="left"/>
        <w:rPr>
          <w:rFonts w:ascii="宋体" w:hAnsi="宋体" w:cs="宋体"/>
          <w:b/>
          <w:color w:val="auto"/>
          <w:kern w:val="0"/>
          <w:szCs w:val="21"/>
        </w:rPr>
      </w:pPr>
      <w:r>
        <w:rPr>
          <w:rFonts w:ascii="宋体" w:hAnsi="宋体" w:cs="宋体"/>
          <w:b/>
          <w:color w:val="auto"/>
          <w:kern w:val="0"/>
          <w:szCs w:val="21"/>
        </w:rPr>
        <w:t>注：</w:t>
      </w:r>
    </w:p>
    <w:p>
      <w:pPr>
        <w:spacing w:line="400" w:lineRule="exact"/>
        <w:rPr>
          <w:rFonts w:ascii="宋体" w:hAnsi="宋体" w:cs="宋体"/>
          <w:color w:val="auto"/>
          <w:kern w:val="0"/>
          <w:szCs w:val="21"/>
        </w:rPr>
      </w:pPr>
      <w:r>
        <w:rPr>
          <w:rFonts w:ascii="宋体" w:hAnsi="宋体" w:cs="宋体"/>
          <w:color w:val="auto"/>
          <w:kern w:val="0"/>
          <w:szCs w:val="21"/>
        </w:rPr>
        <w:t>1、“符合”指与</w:t>
      </w:r>
      <w:r>
        <w:rPr>
          <w:rFonts w:hint="eastAsia" w:ascii="宋体" w:hAnsi="宋体" w:cs="宋体"/>
          <w:color w:val="auto"/>
          <w:kern w:val="0"/>
          <w:szCs w:val="21"/>
        </w:rPr>
        <w:t>单一来源</w:t>
      </w:r>
      <w:r>
        <w:rPr>
          <w:rFonts w:ascii="宋体" w:hAnsi="宋体" w:cs="宋体"/>
          <w:color w:val="auto"/>
          <w:kern w:val="0"/>
          <w:szCs w:val="21"/>
        </w:rPr>
        <w:t>文件要求一致</w:t>
      </w:r>
      <w:r>
        <w:rPr>
          <w:rFonts w:hint="eastAsia" w:ascii="宋体" w:hAnsi="宋体" w:cs="宋体"/>
          <w:color w:val="auto"/>
          <w:kern w:val="0"/>
          <w:szCs w:val="21"/>
        </w:rPr>
        <w:t>（</w:t>
      </w:r>
      <w:r>
        <w:rPr>
          <w:rFonts w:hint="eastAsia" w:ascii="宋体" w:hAnsi="宋体" w:cs="宋体"/>
          <w:b/>
          <w:color w:val="auto"/>
          <w:kern w:val="0"/>
          <w:szCs w:val="21"/>
        </w:rPr>
        <w:t>若全部为符合则偏离表空白不填即可</w:t>
      </w:r>
      <w:r>
        <w:rPr>
          <w:rFonts w:hint="eastAsia" w:ascii="宋体" w:hAnsi="宋体" w:cs="宋体"/>
          <w:color w:val="auto"/>
          <w:kern w:val="0"/>
          <w:szCs w:val="21"/>
        </w:rPr>
        <w:t>）</w:t>
      </w:r>
      <w:r>
        <w:rPr>
          <w:rFonts w:ascii="宋体" w:hAnsi="宋体" w:cs="宋体"/>
          <w:color w:val="auto"/>
          <w:kern w:val="0"/>
          <w:szCs w:val="21"/>
        </w:rPr>
        <w:t>，“正偏离”指优于</w:t>
      </w:r>
      <w:r>
        <w:rPr>
          <w:rFonts w:hint="eastAsia" w:ascii="宋体" w:hAnsi="宋体" w:cs="宋体"/>
          <w:color w:val="auto"/>
          <w:kern w:val="0"/>
          <w:szCs w:val="21"/>
        </w:rPr>
        <w:t>单一来源</w:t>
      </w:r>
      <w:r>
        <w:rPr>
          <w:rFonts w:ascii="宋体" w:hAnsi="宋体" w:cs="宋体"/>
          <w:color w:val="auto"/>
          <w:kern w:val="0"/>
          <w:szCs w:val="21"/>
        </w:rPr>
        <w:t>文件要求；“负偏离”指低于</w:t>
      </w:r>
      <w:r>
        <w:rPr>
          <w:rFonts w:hint="eastAsia" w:ascii="宋体" w:hAnsi="宋体" w:cs="宋体"/>
          <w:color w:val="auto"/>
          <w:kern w:val="0"/>
          <w:szCs w:val="21"/>
        </w:rPr>
        <w:t>单一来源</w:t>
      </w:r>
      <w:r>
        <w:rPr>
          <w:rFonts w:ascii="宋体" w:hAnsi="宋体" w:cs="宋体"/>
          <w:color w:val="auto"/>
          <w:kern w:val="0"/>
          <w:szCs w:val="21"/>
        </w:rPr>
        <w:t>文件要求。</w:t>
      </w:r>
    </w:p>
    <w:p>
      <w:pPr>
        <w:spacing w:line="400" w:lineRule="exact"/>
        <w:rPr>
          <w:rFonts w:ascii="宋体" w:hAnsi="宋体" w:cs="宋体"/>
          <w:color w:val="auto"/>
          <w:kern w:val="0"/>
          <w:szCs w:val="21"/>
        </w:rPr>
      </w:pPr>
      <w:r>
        <w:rPr>
          <w:rFonts w:ascii="宋体" w:hAnsi="宋体" w:cs="宋体"/>
          <w:color w:val="auto"/>
          <w:kern w:val="0"/>
          <w:szCs w:val="21"/>
        </w:rPr>
        <w:t>2、无论正偏离或负偏离，</w:t>
      </w:r>
      <w:r>
        <w:rPr>
          <w:rFonts w:hint="eastAsia" w:ascii="宋体" w:hAnsi="宋体" w:cs="宋体"/>
          <w:color w:val="auto"/>
          <w:kern w:val="0"/>
          <w:szCs w:val="21"/>
        </w:rPr>
        <w:t>供应商</w:t>
      </w:r>
      <w:r>
        <w:rPr>
          <w:rFonts w:ascii="宋体" w:hAnsi="宋体" w:cs="宋体"/>
          <w:color w:val="auto"/>
          <w:kern w:val="0"/>
          <w:szCs w:val="21"/>
        </w:rPr>
        <w:t>均需在“</w:t>
      </w:r>
      <w:r>
        <w:rPr>
          <w:rFonts w:hint="eastAsia" w:ascii="宋体" w:hAnsi="宋体" w:cs="宋体"/>
          <w:color w:val="auto"/>
          <w:kern w:val="0"/>
          <w:szCs w:val="21"/>
        </w:rPr>
        <w:t>供应商</w:t>
      </w:r>
      <w:r>
        <w:rPr>
          <w:rFonts w:ascii="宋体" w:hAnsi="宋体" w:cs="宋体"/>
          <w:color w:val="auto"/>
          <w:kern w:val="0"/>
          <w:szCs w:val="21"/>
        </w:rPr>
        <w:t>的响应内容”一栏中列明响应的详细内容，否则视同</w:t>
      </w:r>
      <w:r>
        <w:rPr>
          <w:rFonts w:hint="eastAsia" w:ascii="宋体" w:hAnsi="宋体" w:cs="宋体"/>
          <w:color w:val="auto"/>
          <w:kern w:val="0"/>
          <w:szCs w:val="21"/>
        </w:rPr>
        <w:t>供应商</w:t>
      </w:r>
      <w:r>
        <w:rPr>
          <w:rFonts w:ascii="宋体" w:hAnsi="宋体" w:cs="宋体"/>
          <w:color w:val="auto"/>
          <w:kern w:val="0"/>
          <w:szCs w:val="21"/>
        </w:rPr>
        <w:t>响应情况为“符合”。</w:t>
      </w:r>
    </w:p>
    <w:p>
      <w:pPr>
        <w:spacing w:line="400" w:lineRule="exact"/>
        <w:rPr>
          <w:rFonts w:ascii="宋体" w:hAnsi="宋体" w:cs="宋体"/>
          <w:color w:val="auto"/>
          <w:kern w:val="0"/>
          <w:szCs w:val="21"/>
        </w:rPr>
      </w:pPr>
      <w:r>
        <w:rPr>
          <w:rFonts w:ascii="宋体" w:hAnsi="宋体" w:cs="宋体"/>
          <w:color w:val="auto"/>
          <w:kern w:val="0"/>
          <w:szCs w:val="21"/>
        </w:rPr>
        <w:t>3、</w:t>
      </w:r>
      <w:r>
        <w:rPr>
          <w:rFonts w:hint="eastAsia" w:ascii="宋体" w:hAnsi="宋体" w:cs="宋体"/>
          <w:color w:val="auto"/>
          <w:kern w:val="0"/>
          <w:szCs w:val="21"/>
        </w:rPr>
        <w:t>单一来源文件第三章第二大项要求供应商需另外明确或提供证明材料的，供应商需按单一来源文件要求提供，不得以本表中的“符合”代替，否则视同未提供。</w:t>
      </w:r>
    </w:p>
    <w:p>
      <w:pPr>
        <w:spacing w:line="400" w:lineRule="exact"/>
        <w:rPr>
          <w:rFonts w:hint="eastAsia"/>
          <w:color w:val="auto"/>
        </w:rPr>
      </w:pPr>
      <w:r>
        <w:rPr>
          <w:rFonts w:ascii="宋体" w:hAnsi="宋体" w:cs="宋体"/>
          <w:color w:val="auto"/>
          <w:kern w:val="0"/>
          <w:szCs w:val="21"/>
        </w:rPr>
        <w:t>4、</w:t>
      </w:r>
      <w:r>
        <w:rPr>
          <w:rFonts w:hint="eastAsia" w:ascii="宋体" w:hAnsi="宋体" w:cs="宋体"/>
          <w:color w:val="auto"/>
          <w:kern w:val="0"/>
          <w:szCs w:val="21"/>
        </w:rPr>
        <w:t>商务</w:t>
      </w:r>
      <w:r>
        <w:rPr>
          <w:rFonts w:ascii="宋体" w:hAnsi="宋体" w:cs="宋体"/>
          <w:color w:val="auto"/>
          <w:kern w:val="0"/>
          <w:szCs w:val="21"/>
        </w:rPr>
        <w:t>要求偏离表中</w:t>
      </w:r>
      <w:r>
        <w:rPr>
          <w:rFonts w:hint="eastAsia" w:ascii="宋体" w:hAnsi="宋体" w:cs="宋体"/>
          <w:color w:val="auto"/>
          <w:kern w:val="0"/>
          <w:szCs w:val="21"/>
        </w:rPr>
        <w:t>供应商</w:t>
      </w:r>
      <w:r>
        <w:rPr>
          <w:rFonts w:ascii="宋体" w:hAnsi="宋体" w:cs="宋体"/>
          <w:color w:val="auto"/>
          <w:kern w:val="0"/>
          <w:szCs w:val="21"/>
        </w:rPr>
        <w:t>的响应内容低于</w:t>
      </w:r>
      <w:r>
        <w:rPr>
          <w:rFonts w:hint="eastAsia" w:ascii="宋体" w:hAnsi="宋体" w:cs="宋体"/>
          <w:color w:val="auto"/>
          <w:kern w:val="0"/>
          <w:szCs w:val="21"/>
        </w:rPr>
        <w:t>单一来源</w:t>
      </w:r>
      <w:r>
        <w:rPr>
          <w:rFonts w:ascii="宋体" w:hAnsi="宋体" w:cs="宋体"/>
          <w:color w:val="auto"/>
          <w:kern w:val="0"/>
          <w:szCs w:val="21"/>
        </w:rPr>
        <w:t>文件要求的，</w:t>
      </w:r>
      <w:r>
        <w:rPr>
          <w:rFonts w:hint="eastAsia" w:ascii="宋体" w:hAnsi="宋体" w:cs="宋体"/>
          <w:color w:val="auto"/>
          <w:kern w:val="0"/>
          <w:szCs w:val="21"/>
        </w:rPr>
        <w:t>协商小组</w:t>
      </w:r>
      <w:r>
        <w:rPr>
          <w:rFonts w:ascii="宋体" w:hAnsi="宋体" w:cs="宋体"/>
          <w:color w:val="auto"/>
          <w:kern w:val="0"/>
          <w:szCs w:val="21"/>
        </w:rPr>
        <w:t>不寻求其他证明材料，直接判定该项要求为负偏离。</w:t>
      </w:r>
    </w:p>
    <w:p>
      <w:pPr>
        <w:tabs>
          <w:tab w:val="left" w:pos="1815"/>
        </w:tabs>
        <w:rPr>
          <w:rFonts w:hint="eastAsia" w:ascii="宋体" w:hAnsi="宋体" w:cs="Arial"/>
          <w:b/>
          <w:color w:val="auto"/>
          <w:szCs w:val="21"/>
        </w:rPr>
      </w:pPr>
    </w:p>
    <w:p>
      <w:pPr>
        <w:tabs>
          <w:tab w:val="left" w:pos="1815"/>
        </w:tabs>
        <w:ind w:firstLine="480" w:firstLineChars="200"/>
        <w:rPr>
          <w:rFonts w:hint="eastAsia" w:ascii="宋体" w:hAnsi="宋体" w:cs="Arial"/>
          <w:color w:val="auto"/>
          <w:sz w:val="24"/>
        </w:rPr>
      </w:pPr>
    </w:p>
    <w:bookmarkEnd w:id="40"/>
    <w:bookmarkEnd w:id="41"/>
    <w:p>
      <w:pPr>
        <w:pStyle w:val="20"/>
        <w:rPr>
          <w:rFonts w:hint="eastAsia"/>
          <w:color w:val="auto"/>
        </w:rPr>
      </w:pPr>
      <w:bookmarkStart w:id="45" w:name="_Toc18671571"/>
      <w:r>
        <w:rPr>
          <w:rFonts w:hint="eastAsia"/>
          <w:color w:val="auto"/>
        </w:rPr>
        <w:t>六、货物或服务或工程方案</w:t>
      </w:r>
      <w:bookmarkEnd w:id="45"/>
    </w:p>
    <w:p>
      <w:pPr>
        <w:spacing w:line="440" w:lineRule="exact"/>
        <w:jc w:val="left"/>
        <w:rPr>
          <w:rFonts w:hint="eastAsia" w:ascii="宋体" w:hAnsi="宋体"/>
          <w:b/>
          <w:color w:val="auto"/>
          <w:szCs w:val="21"/>
        </w:rPr>
      </w:pPr>
      <w:r>
        <w:rPr>
          <w:rFonts w:hint="eastAsia" w:ascii="宋体" w:hAnsi="宋体"/>
          <w:b/>
          <w:color w:val="auto"/>
          <w:szCs w:val="21"/>
        </w:rPr>
        <w:t>（一）服务方案</w:t>
      </w:r>
    </w:p>
    <w:p>
      <w:pPr>
        <w:spacing w:line="440" w:lineRule="exact"/>
        <w:jc w:val="left"/>
        <w:rPr>
          <w:rFonts w:hint="eastAsia" w:ascii="宋体" w:hAnsi="宋体"/>
          <w:color w:val="auto"/>
          <w:szCs w:val="21"/>
        </w:rPr>
      </w:pPr>
      <w:r>
        <w:rPr>
          <w:rFonts w:hint="eastAsia" w:ascii="宋体" w:hAnsi="宋体"/>
          <w:color w:val="auto"/>
          <w:szCs w:val="21"/>
        </w:rPr>
        <w:t>（详细说明）</w:t>
      </w:r>
    </w:p>
    <w:p>
      <w:pPr>
        <w:spacing w:line="440" w:lineRule="exact"/>
        <w:jc w:val="left"/>
        <w:rPr>
          <w:rFonts w:hint="eastAsia" w:ascii="宋体" w:hAnsi="宋体"/>
          <w:b/>
          <w:color w:val="auto"/>
          <w:szCs w:val="21"/>
        </w:rPr>
      </w:pPr>
      <w:r>
        <w:rPr>
          <w:rFonts w:hint="eastAsia" w:ascii="宋体" w:hAnsi="宋体"/>
          <w:b/>
          <w:color w:val="auto"/>
          <w:szCs w:val="21"/>
        </w:rPr>
        <w:t>（二）售后服务等</w:t>
      </w:r>
    </w:p>
    <w:p>
      <w:pPr>
        <w:spacing w:line="440" w:lineRule="exact"/>
        <w:ind w:firstLine="2368" w:firstLineChars="1123"/>
        <w:jc w:val="left"/>
        <w:rPr>
          <w:rFonts w:hint="eastAsia" w:ascii="宋体" w:hAnsi="宋体"/>
          <w:b/>
          <w:color w:val="auto"/>
          <w:szCs w:val="21"/>
        </w:rPr>
      </w:pPr>
    </w:p>
    <w:p>
      <w:pPr>
        <w:pStyle w:val="20"/>
        <w:rPr>
          <w:rFonts w:hint="eastAsia"/>
          <w:color w:val="auto"/>
        </w:rPr>
      </w:pPr>
      <w:bookmarkStart w:id="46" w:name="_Hlk450185939"/>
      <w:bookmarkStart w:id="47" w:name="_Toc272141480"/>
      <w:bookmarkStart w:id="48" w:name="_Toc293560336"/>
      <w:bookmarkStart w:id="49" w:name="_Toc14703"/>
      <w:bookmarkStart w:id="50" w:name="_Toc18671572"/>
      <w:r>
        <w:rPr>
          <w:rFonts w:hint="eastAsia"/>
          <w:color w:val="auto"/>
        </w:rPr>
        <w:t>七、资格证明文件</w:t>
      </w:r>
      <w:bookmarkEnd w:id="46"/>
      <w:bookmarkEnd w:id="47"/>
      <w:bookmarkEnd w:id="48"/>
      <w:r>
        <w:rPr>
          <w:rFonts w:hint="eastAsia"/>
          <w:color w:val="auto"/>
        </w:rPr>
        <w:t>及其他重要资料</w:t>
      </w:r>
      <w:bookmarkEnd w:id="49"/>
      <w:bookmarkEnd w:id="50"/>
    </w:p>
    <w:p>
      <w:pPr>
        <w:spacing w:line="440" w:lineRule="exact"/>
        <w:ind w:firstLine="316" w:firstLineChars="150"/>
        <w:jc w:val="left"/>
        <w:rPr>
          <w:rFonts w:hint="eastAsia" w:ascii="宋体" w:hAnsi="宋体" w:cs="Arial"/>
          <w:b/>
          <w:color w:val="auto"/>
          <w:szCs w:val="21"/>
        </w:rPr>
      </w:pPr>
      <w:r>
        <w:rPr>
          <w:rFonts w:hint="eastAsia" w:ascii="宋体" w:hAnsi="宋体" w:cs="Arial"/>
          <w:b/>
          <w:color w:val="auto"/>
          <w:szCs w:val="21"/>
        </w:rPr>
        <w:t>供应商必须提供下列合格性文件：</w:t>
      </w:r>
    </w:p>
    <w:p>
      <w:pPr>
        <w:numPr>
          <w:ilvl w:val="0"/>
          <w:numId w:val="3"/>
        </w:numPr>
        <w:spacing w:line="440" w:lineRule="exact"/>
        <w:jc w:val="left"/>
        <w:rPr>
          <w:rFonts w:hint="eastAsia" w:ascii="宋体" w:hAnsi="宋体" w:cs="Arial"/>
          <w:b/>
          <w:color w:val="auto"/>
          <w:szCs w:val="21"/>
        </w:rPr>
      </w:pPr>
      <w:r>
        <w:rPr>
          <w:rFonts w:hint="eastAsia" w:ascii="宋体" w:hAnsi="宋体" w:cs="Arial"/>
          <w:b/>
          <w:color w:val="auto"/>
          <w:szCs w:val="21"/>
        </w:rPr>
        <w:t>身份证明材料</w:t>
      </w:r>
    </w:p>
    <w:p>
      <w:pPr>
        <w:spacing w:line="440" w:lineRule="exact"/>
        <w:ind w:firstLine="210" w:firstLineChars="100"/>
        <w:jc w:val="left"/>
        <w:rPr>
          <w:rFonts w:hint="eastAsia" w:ascii="宋体" w:hAnsi="宋体" w:cs="Arial"/>
          <w:b/>
          <w:color w:val="auto"/>
          <w:szCs w:val="21"/>
        </w:rPr>
      </w:pPr>
      <w:r>
        <w:rPr>
          <w:rFonts w:hint="eastAsia" w:ascii="宋体" w:hAnsi="宋体" w:cs="Arial"/>
          <w:color w:val="auto"/>
          <w:szCs w:val="21"/>
        </w:rPr>
        <w:t>（</w:t>
      </w:r>
      <w:r>
        <w:rPr>
          <w:rFonts w:hint="eastAsia" w:ascii="宋体" w:hAnsi="宋体" w:cs="Arial"/>
          <w:b/>
          <w:color w:val="auto"/>
          <w:szCs w:val="21"/>
        </w:rPr>
        <w:t>二）</w:t>
      </w:r>
      <w:r>
        <w:rPr>
          <w:rFonts w:ascii="宋体" w:hAnsi="宋体" w:cs="Arial"/>
          <w:b/>
          <w:color w:val="auto"/>
          <w:szCs w:val="21"/>
        </w:rPr>
        <w:t>法定代表人授权</w:t>
      </w:r>
      <w:r>
        <w:rPr>
          <w:rFonts w:hint="eastAsia" w:ascii="宋体" w:hAnsi="宋体" w:cs="Arial"/>
          <w:b/>
          <w:color w:val="auto"/>
          <w:szCs w:val="21"/>
        </w:rPr>
        <w:t>委托</w:t>
      </w:r>
      <w:r>
        <w:rPr>
          <w:rFonts w:ascii="宋体" w:hAnsi="宋体" w:cs="Arial"/>
          <w:b/>
          <w:color w:val="auto"/>
          <w:szCs w:val="21"/>
        </w:rPr>
        <w:t>书</w:t>
      </w:r>
    </w:p>
    <w:p>
      <w:pPr>
        <w:spacing w:line="440" w:lineRule="exact"/>
        <w:jc w:val="left"/>
        <w:rPr>
          <w:rFonts w:hint="eastAsia" w:ascii="宋体" w:hAnsi="宋体" w:cs="Arial"/>
          <w:b/>
          <w:color w:val="auto"/>
          <w:szCs w:val="21"/>
        </w:rPr>
      </w:pPr>
      <w:r>
        <w:rPr>
          <w:rFonts w:ascii="宋体" w:hAnsi="宋体" w:cs="Arial"/>
          <w:b/>
          <w:color w:val="auto"/>
          <w:szCs w:val="21"/>
        </w:rPr>
        <w:t>（采购</w:t>
      </w:r>
      <w:r>
        <w:rPr>
          <w:rFonts w:hint="eastAsia" w:ascii="宋体" w:hAnsi="宋体" w:cs="Arial"/>
          <w:b/>
          <w:color w:val="auto"/>
          <w:szCs w:val="21"/>
        </w:rPr>
        <w:t>人</w:t>
      </w:r>
      <w:r>
        <w:rPr>
          <w:rFonts w:ascii="宋体" w:hAnsi="宋体" w:cs="Arial"/>
          <w:b/>
          <w:color w:val="auto"/>
          <w:szCs w:val="21"/>
        </w:rPr>
        <w:t>名称）</w:t>
      </w:r>
      <w:r>
        <w:rPr>
          <w:rFonts w:hint="eastAsia" w:ascii="宋体" w:hAnsi="宋体" w:cs="Arial"/>
          <w:b/>
          <w:color w:val="auto"/>
          <w:szCs w:val="21"/>
        </w:rPr>
        <w:t>：</w:t>
      </w:r>
    </w:p>
    <w:p>
      <w:pPr>
        <w:pStyle w:val="19"/>
        <w:topLinePunct/>
        <w:spacing w:before="312" w:after="312" w:line="440" w:lineRule="atLeast"/>
        <w:ind w:firstLine="630" w:firstLineChars="300"/>
        <w:rPr>
          <w:color w:val="auto"/>
        </w:rPr>
      </w:pPr>
      <w:r>
        <w:rPr>
          <w:color w:val="auto"/>
        </w:rPr>
        <w:t>本人</w:t>
      </w:r>
      <w:r>
        <w:rPr>
          <w:color w:val="auto"/>
          <w:u w:val="single"/>
        </w:rPr>
        <w:t xml:space="preserve">   </w:t>
      </w:r>
      <w:r>
        <w:rPr>
          <w:rFonts w:hint="eastAsia" w:ascii="宋体" w:hAnsi="宋体"/>
          <w:color w:val="auto"/>
          <w:u w:val="single"/>
        </w:rPr>
        <w:t xml:space="preserve">    </w:t>
      </w:r>
      <w:r>
        <w:rPr>
          <w:color w:val="auto"/>
          <w:u w:val="single"/>
        </w:rPr>
        <w:t xml:space="preserve">（姓名） </w:t>
      </w:r>
      <w:r>
        <w:rPr>
          <w:rFonts w:hint="eastAsia" w:ascii="宋体" w:hAnsi="宋体"/>
          <w:color w:val="auto"/>
          <w:u w:val="single"/>
        </w:rPr>
        <w:t xml:space="preserve">  </w:t>
      </w:r>
      <w:r>
        <w:rPr>
          <w:color w:val="auto"/>
          <w:u w:val="single"/>
        </w:rPr>
        <w:t xml:space="preserve">   </w:t>
      </w:r>
      <w:r>
        <w:rPr>
          <w:color w:val="auto"/>
        </w:rPr>
        <w:t>系</w:t>
      </w:r>
      <w:r>
        <w:rPr>
          <w:color w:val="auto"/>
          <w:u w:val="single"/>
        </w:rPr>
        <w:t xml:space="preserve">    </w:t>
      </w:r>
      <w:r>
        <w:rPr>
          <w:rFonts w:hint="eastAsia" w:ascii="宋体" w:hAnsi="宋体"/>
          <w:color w:val="auto"/>
          <w:u w:val="single"/>
        </w:rPr>
        <w:t xml:space="preserve">   </w:t>
      </w:r>
      <w:r>
        <w:rPr>
          <w:color w:val="auto"/>
          <w:u w:val="single"/>
        </w:rPr>
        <w:t>（</w:t>
      </w:r>
      <w:r>
        <w:rPr>
          <w:rFonts w:hint="eastAsia"/>
          <w:color w:val="auto"/>
          <w:u w:val="single"/>
        </w:rPr>
        <w:t>供应商</w:t>
      </w:r>
      <w:r>
        <w:rPr>
          <w:color w:val="auto"/>
          <w:u w:val="single"/>
        </w:rPr>
        <w:t xml:space="preserve">名称）    </w:t>
      </w:r>
      <w:r>
        <w:rPr>
          <w:color w:val="auto"/>
        </w:rPr>
        <w:t>的法定代表人，现委托</w:t>
      </w:r>
      <w:r>
        <w:rPr>
          <w:color w:val="auto"/>
          <w:u w:val="single"/>
        </w:rPr>
        <w:t xml:space="preserve">        （姓名</w:t>
      </w:r>
      <w:r>
        <w:rPr>
          <w:rFonts w:hint="eastAsia"/>
          <w:color w:val="auto"/>
          <w:u w:val="single"/>
        </w:rPr>
        <w:t>、职务</w:t>
      </w:r>
      <w:r>
        <w:rPr>
          <w:color w:val="auto"/>
          <w:u w:val="single"/>
        </w:rPr>
        <w:t>）</w:t>
      </w:r>
      <w:r>
        <w:rPr>
          <w:color w:val="auto"/>
        </w:rPr>
        <w:t>为我方代理人。代理人根据授权，以我方名义签署、澄清</w:t>
      </w:r>
      <w:r>
        <w:rPr>
          <w:rFonts w:hint="eastAsia" w:ascii="宋体" w:hAnsi="宋体"/>
          <w:color w:val="auto"/>
        </w:rPr>
        <w:t>、说明、补正</w:t>
      </w:r>
      <w:r>
        <w:rPr>
          <w:color w:val="auto"/>
        </w:rPr>
        <w:t>、递交、撤回、修改</w:t>
      </w:r>
      <w:r>
        <w:rPr>
          <w:color w:val="auto"/>
          <w:u w:val="single"/>
        </w:rPr>
        <w:t xml:space="preserve">  （项目名称</w:t>
      </w:r>
      <w:r>
        <w:rPr>
          <w:rFonts w:hint="eastAsia"/>
          <w:color w:val="auto"/>
          <w:u w:val="single"/>
        </w:rPr>
        <w:t>、项目编号</w:t>
      </w:r>
      <w:r>
        <w:rPr>
          <w:color w:val="auto"/>
          <w:u w:val="single"/>
        </w:rPr>
        <w:t xml:space="preserve">）  </w:t>
      </w:r>
      <w:r>
        <w:rPr>
          <w:color w:val="auto"/>
        </w:rPr>
        <w:t>单一来源响应文件、签订合同和处理有关事宜，其法律后果由我方承担。</w:t>
      </w:r>
    </w:p>
    <w:p>
      <w:pPr>
        <w:pStyle w:val="19"/>
        <w:spacing w:before="312" w:after="312" w:line="440" w:lineRule="atLeast"/>
        <w:rPr>
          <w:color w:val="auto"/>
        </w:rPr>
      </w:pPr>
      <w:r>
        <w:rPr>
          <w:color w:val="auto"/>
        </w:rPr>
        <w:t xml:space="preserve">    委托期限：</w:t>
      </w:r>
      <w:r>
        <w:rPr>
          <w:color w:val="auto"/>
          <w:u w:val="single"/>
        </w:rPr>
        <w:t xml:space="preserve">      </w:t>
      </w:r>
      <w:r>
        <w:rPr>
          <w:rFonts w:hint="eastAsia" w:ascii="宋体" w:hAnsi="宋体"/>
          <w:color w:val="auto"/>
          <w:u w:val="single"/>
        </w:rPr>
        <w:t xml:space="preserve">           </w:t>
      </w:r>
      <w:r>
        <w:rPr>
          <w:color w:val="auto"/>
          <w:u w:val="single"/>
        </w:rPr>
        <w:t xml:space="preserve">       </w:t>
      </w:r>
      <w:r>
        <w:rPr>
          <w:rFonts w:hint="eastAsia" w:ascii="宋体" w:hAnsi="宋体"/>
          <w:color w:val="auto"/>
        </w:rPr>
        <w:t>。</w:t>
      </w:r>
    </w:p>
    <w:p>
      <w:pPr>
        <w:spacing w:line="440" w:lineRule="exact"/>
        <w:ind w:firstLine="420" w:firstLineChars="200"/>
        <w:jc w:val="left"/>
        <w:rPr>
          <w:rFonts w:ascii="宋体" w:hAnsi="宋体" w:cs="Arial"/>
          <w:b/>
          <w:color w:val="auto"/>
          <w:szCs w:val="21"/>
        </w:rPr>
      </w:pPr>
      <w:r>
        <w:rPr>
          <w:color w:val="auto"/>
        </w:rPr>
        <w:t>代理人无转委托权。</w:t>
      </w:r>
    </w:p>
    <w:p>
      <w:pPr>
        <w:spacing w:line="440" w:lineRule="exact"/>
        <w:jc w:val="left"/>
        <w:rPr>
          <w:rFonts w:ascii="宋体" w:hAnsi="宋体" w:cs="Arial"/>
          <w:color w:val="auto"/>
          <w:szCs w:val="21"/>
        </w:rPr>
      </w:pPr>
    </w:p>
    <w:p>
      <w:pPr>
        <w:spacing w:line="440" w:lineRule="exact"/>
        <w:ind w:firstLine="2520" w:firstLineChars="1200"/>
        <w:jc w:val="left"/>
        <w:rPr>
          <w:rFonts w:ascii="宋体" w:hAnsi="宋体" w:cs="Arial"/>
          <w:color w:val="auto"/>
          <w:szCs w:val="21"/>
          <w:u w:val="single"/>
        </w:rPr>
      </w:pPr>
      <w:r>
        <w:rPr>
          <w:rFonts w:ascii="宋体" w:hAnsi="宋体" w:cs="Arial"/>
          <w:color w:val="auto"/>
          <w:szCs w:val="21"/>
        </w:rPr>
        <w:t>法定代表人</w:t>
      </w:r>
      <w:r>
        <w:rPr>
          <w:rFonts w:hint="eastAsia"/>
          <w:color w:val="auto"/>
          <w:lang w:eastAsia="zh-CN"/>
        </w:rPr>
        <w:t>签字或盖章</w:t>
      </w:r>
      <w:r>
        <w:rPr>
          <w:rFonts w:ascii="宋体" w:hAnsi="宋体" w:cs="Arial"/>
          <w:color w:val="auto"/>
          <w:szCs w:val="21"/>
        </w:rPr>
        <w:t>：</w:t>
      </w:r>
      <w:r>
        <w:rPr>
          <w:rFonts w:ascii="宋体" w:hAnsi="宋体" w:cs="Arial"/>
          <w:color w:val="auto"/>
          <w:szCs w:val="21"/>
          <w:u w:val="single"/>
        </w:rPr>
        <w:t xml:space="preserve">                        </w:t>
      </w:r>
    </w:p>
    <w:p>
      <w:pPr>
        <w:spacing w:line="440" w:lineRule="exact"/>
        <w:jc w:val="left"/>
        <w:rPr>
          <w:rFonts w:ascii="宋体" w:hAnsi="宋体" w:cs="Arial"/>
          <w:color w:val="auto"/>
          <w:szCs w:val="21"/>
          <w:u w:val="single"/>
        </w:rPr>
      </w:pPr>
      <w:r>
        <w:rPr>
          <w:rFonts w:ascii="宋体" w:hAnsi="宋体" w:cs="Arial"/>
          <w:color w:val="auto"/>
          <w:szCs w:val="21"/>
        </w:rPr>
        <w:t xml:space="preserve">         </w:t>
      </w:r>
      <w:r>
        <w:rPr>
          <w:rFonts w:hint="eastAsia" w:ascii="宋体" w:hAnsi="宋体" w:cs="Arial"/>
          <w:color w:val="auto"/>
          <w:szCs w:val="21"/>
        </w:rPr>
        <w:t xml:space="preserve">                   身份证号码</w:t>
      </w:r>
      <w:r>
        <w:rPr>
          <w:rFonts w:ascii="宋体" w:hAnsi="宋体" w:cs="Arial"/>
          <w:color w:val="auto"/>
          <w:szCs w:val="21"/>
        </w:rPr>
        <w:t>：</w:t>
      </w:r>
      <w:r>
        <w:rPr>
          <w:rFonts w:ascii="宋体" w:hAnsi="宋体" w:cs="Arial"/>
          <w:color w:val="auto"/>
          <w:szCs w:val="21"/>
          <w:u w:val="single"/>
        </w:rPr>
        <w:t xml:space="preserve">                        </w:t>
      </w:r>
    </w:p>
    <w:p>
      <w:pPr>
        <w:spacing w:line="440" w:lineRule="exact"/>
        <w:ind w:firstLine="1680" w:firstLineChars="800"/>
        <w:jc w:val="left"/>
        <w:rPr>
          <w:rFonts w:ascii="宋体" w:hAnsi="宋体" w:cs="Arial"/>
          <w:color w:val="auto"/>
          <w:szCs w:val="21"/>
        </w:rPr>
      </w:pPr>
      <w:r>
        <w:rPr>
          <w:rFonts w:ascii="宋体" w:hAnsi="宋体" w:cs="Arial"/>
          <w:color w:val="auto"/>
          <w:szCs w:val="21"/>
        </w:rPr>
        <w:t>代理人（被授权人）：</w:t>
      </w:r>
      <w:r>
        <w:rPr>
          <w:rFonts w:ascii="宋体" w:hAnsi="宋体" w:cs="Arial"/>
          <w:color w:val="auto"/>
          <w:szCs w:val="21"/>
          <w:u w:val="single"/>
        </w:rPr>
        <w:t xml:space="preserve">            </w:t>
      </w:r>
      <w:r>
        <w:rPr>
          <w:rFonts w:hint="eastAsia" w:ascii="宋体" w:hAnsi="宋体" w:cs="Arial"/>
          <w:color w:val="auto"/>
          <w:szCs w:val="21"/>
          <w:u w:val="single"/>
        </w:rPr>
        <w:t xml:space="preserve">        </w:t>
      </w:r>
      <w:r>
        <w:rPr>
          <w:rFonts w:ascii="宋体" w:hAnsi="宋体" w:cs="Arial"/>
          <w:color w:val="auto"/>
          <w:szCs w:val="21"/>
          <w:u w:val="single"/>
        </w:rPr>
        <w:t xml:space="preserve">    </w:t>
      </w:r>
    </w:p>
    <w:p>
      <w:pPr>
        <w:spacing w:line="440" w:lineRule="exact"/>
        <w:jc w:val="left"/>
        <w:rPr>
          <w:rFonts w:hint="eastAsia" w:ascii="宋体" w:hAnsi="宋体" w:cs="Arial"/>
          <w:color w:val="auto"/>
          <w:szCs w:val="21"/>
          <w:u w:val="single"/>
        </w:rPr>
      </w:pPr>
      <w:r>
        <w:rPr>
          <w:rFonts w:ascii="宋体" w:hAnsi="宋体" w:cs="Arial"/>
          <w:color w:val="auto"/>
          <w:szCs w:val="21"/>
        </w:rPr>
        <w:t xml:space="preserve">          </w:t>
      </w:r>
      <w:r>
        <w:rPr>
          <w:rFonts w:hint="eastAsia" w:ascii="宋体" w:hAnsi="宋体" w:cs="Arial"/>
          <w:color w:val="auto"/>
          <w:szCs w:val="21"/>
        </w:rPr>
        <w:t xml:space="preserve">                  身份证号码</w:t>
      </w:r>
      <w:r>
        <w:rPr>
          <w:rFonts w:ascii="宋体" w:hAnsi="宋体" w:cs="Arial"/>
          <w:color w:val="auto"/>
          <w:szCs w:val="21"/>
        </w:rPr>
        <w:t>：</w:t>
      </w:r>
      <w:r>
        <w:rPr>
          <w:rFonts w:ascii="宋体" w:hAnsi="宋体" w:cs="Arial"/>
          <w:color w:val="auto"/>
          <w:szCs w:val="21"/>
          <w:u w:val="single"/>
        </w:rPr>
        <w:t xml:space="preserve">                        </w:t>
      </w:r>
    </w:p>
    <w:p>
      <w:pPr>
        <w:spacing w:line="500" w:lineRule="exact"/>
        <w:ind w:firstLine="2730" w:firstLineChars="1300"/>
        <w:jc w:val="left"/>
        <w:rPr>
          <w:rFonts w:hint="eastAsia" w:ascii="宋体" w:hAnsi="宋体" w:cs="Arial"/>
          <w:color w:val="auto"/>
          <w:szCs w:val="21"/>
        </w:rPr>
      </w:pPr>
      <w:r>
        <w:rPr>
          <w:rFonts w:hint="eastAsia" w:ascii="宋体" w:hAnsi="宋体" w:cs="Arial"/>
          <w:color w:val="auto"/>
          <w:szCs w:val="21"/>
        </w:rPr>
        <w:t>联系电话（手机）：</w:t>
      </w:r>
      <w:r>
        <w:rPr>
          <w:rFonts w:ascii="宋体" w:hAnsi="宋体" w:cs="Arial"/>
          <w:color w:val="auto"/>
          <w:szCs w:val="21"/>
          <w:u w:val="single"/>
        </w:rPr>
        <w:t xml:space="preserve">                        </w:t>
      </w:r>
    </w:p>
    <w:p>
      <w:pPr>
        <w:spacing w:line="440" w:lineRule="exact"/>
        <w:ind w:firstLine="2940" w:firstLineChars="1400"/>
        <w:jc w:val="left"/>
        <w:rPr>
          <w:rFonts w:ascii="宋体" w:hAnsi="宋体" w:cs="Arial"/>
          <w:color w:val="auto"/>
          <w:szCs w:val="21"/>
        </w:rPr>
      </w:pPr>
      <w:r>
        <w:rPr>
          <w:rFonts w:hint="eastAsia" w:ascii="宋体" w:hAnsi="宋体" w:cs="Arial"/>
          <w:color w:val="auto"/>
          <w:szCs w:val="21"/>
        </w:rPr>
        <w:t>电子邮箱：</w:t>
      </w:r>
      <w:r>
        <w:rPr>
          <w:rFonts w:ascii="宋体" w:hAnsi="宋体" w:cs="Arial"/>
          <w:color w:val="auto"/>
          <w:szCs w:val="21"/>
          <w:u w:val="single"/>
        </w:rPr>
        <w:t xml:space="preserve">                        </w:t>
      </w:r>
    </w:p>
    <w:p>
      <w:pPr>
        <w:spacing w:line="440" w:lineRule="exact"/>
        <w:jc w:val="left"/>
        <w:rPr>
          <w:rFonts w:hint="eastAsia" w:ascii="宋体" w:hAnsi="宋体" w:cs="Arial"/>
          <w:color w:val="auto"/>
          <w:szCs w:val="21"/>
        </w:rPr>
      </w:pPr>
      <w:r>
        <w:rPr>
          <w:rFonts w:ascii="宋体" w:hAnsi="宋体" w:cs="Arial"/>
          <w:color w:val="auto"/>
          <w:szCs w:val="21"/>
        </w:rPr>
        <w:t xml:space="preserve">                    </w:t>
      </w:r>
      <w:r>
        <w:rPr>
          <w:rFonts w:hint="eastAsia" w:ascii="宋体" w:hAnsi="宋体" w:cs="Arial"/>
          <w:color w:val="auto"/>
          <w:szCs w:val="21"/>
        </w:rPr>
        <w:t xml:space="preserve">        供应商</w:t>
      </w:r>
      <w:r>
        <w:rPr>
          <w:rFonts w:ascii="宋体" w:hAnsi="宋体" w:cs="Arial"/>
          <w:color w:val="auto"/>
          <w:szCs w:val="21"/>
        </w:rPr>
        <w:t>名称：</w:t>
      </w:r>
      <w:r>
        <w:rPr>
          <w:rFonts w:ascii="宋体" w:hAnsi="宋体" w:cs="Arial"/>
          <w:color w:val="auto"/>
          <w:szCs w:val="21"/>
          <w:u w:val="single"/>
        </w:rPr>
        <w:t xml:space="preserve">     </w:t>
      </w:r>
      <w:r>
        <w:rPr>
          <w:rFonts w:hint="eastAsia" w:ascii="宋体" w:hAnsi="宋体" w:cs="Arial"/>
          <w:color w:val="auto"/>
          <w:szCs w:val="21"/>
          <w:u w:val="single"/>
        </w:rPr>
        <w:t xml:space="preserve">              </w:t>
      </w:r>
      <w:r>
        <w:rPr>
          <w:rFonts w:ascii="宋体" w:hAnsi="宋体" w:cs="Arial"/>
          <w:color w:val="auto"/>
          <w:szCs w:val="21"/>
          <w:u w:val="single"/>
        </w:rPr>
        <w:t xml:space="preserve">     </w:t>
      </w:r>
      <w:r>
        <w:rPr>
          <w:rFonts w:hint="eastAsia" w:ascii="宋体" w:hAnsi="宋体" w:cs="Arial"/>
          <w:color w:val="auto"/>
          <w:szCs w:val="21"/>
        </w:rPr>
        <w:t>（</w:t>
      </w:r>
      <w:r>
        <w:rPr>
          <w:rFonts w:hint="eastAsia"/>
          <w:color w:val="auto"/>
          <w:lang w:eastAsia="zh-CN"/>
        </w:rPr>
        <w:t>盖章</w:t>
      </w:r>
      <w:r>
        <w:rPr>
          <w:rFonts w:hint="eastAsia" w:ascii="宋体" w:hAnsi="宋体" w:cs="Arial"/>
          <w:color w:val="auto"/>
          <w:szCs w:val="21"/>
        </w:rPr>
        <w:t>）</w:t>
      </w:r>
    </w:p>
    <w:p>
      <w:pPr>
        <w:spacing w:line="440" w:lineRule="exact"/>
        <w:jc w:val="left"/>
        <w:rPr>
          <w:rFonts w:ascii="宋体" w:hAnsi="宋体" w:cs="Arial"/>
          <w:color w:val="auto"/>
          <w:szCs w:val="21"/>
          <w:u w:val="single"/>
        </w:rPr>
      </w:pPr>
      <w:r>
        <w:rPr>
          <w:rFonts w:ascii="宋体" w:hAnsi="宋体" w:cs="Arial"/>
          <w:color w:val="auto"/>
          <w:szCs w:val="21"/>
        </w:rPr>
        <w:t xml:space="preserve">                   </w:t>
      </w:r>
      <w:r>
        <w:rPr>
          <w:rFonts w:hint="eastAsia" w:ascii="宋体" w:hAnsi="宋体" w:cs="Arial"/>
          <w:color w:val="auto"/>
          <w:szCs w:val="21"/>
        </w:rPr>
        <w:t xml:space="preserve">        </w:t>
      </w:r>
      <w:r>
        <w:rPr>
          <w:rFonts w:ascii="宋体" w:hAnsi="宋体" w:cs="Arial"/>
          <w:color w:val="auto"/>
          <w:szCs w:val="21"/>
        </w:rPr>
        <w:t xml:space="preserve"> 日      期：</w:t>
      </w:r>
      <w:r>
        <w:rPr>
          <w:rFonts w:ascii="宋体" w:hAnsi="宋体" w:cs="Arial"/>
          <w:color w:val="auto"/>
          <w:szCs w:val="21"/>
          <w:u w:val="single"/>
        </w:rPr>
        <w:t xml:space="preserve">   </w:t>
      </w:r>
      <w:r>
        <w:rPr>
          <w:rFonts w:hint="eastAsia" w:ascii="宋体" w:hAnsi="宋体" w:cs="Arial"/>
          <w:color w:val="auto"/>
          <w:szCs w:val="21"/>
          <w:u w:val="single"/>
        </w:rPr>
        <w:t xml:space="preserve">      </w:t>
      </w:r>
      <w:r>
        <w:rPr>
          <w:rFonts w:ascii="宋体" w:hAnsi="宋体" w:cs="Arial"/>
          <w:color w:val="auto"/>
          <w:szCs w:val="21"/>
          <w:u w:val="single"/>
        </w:rPr>
        <w:t xml:space="preserve">          </w:t>
      </w:r>
    </w:p>
    <w:p>
      <w:pPr>
        <w:spacing w:line="440" w:lineRule="exact"/>
        <w:jc w:val="left"/>
        <w:rPr>
          <w:rFonts w:hint="eastAsia" w:ascii="宋体" w:hAnsi="宋体" w:cs="Arial"/>
          <w:color w:val="auto"/>
          <w:szCs w:val="21"/>
        </w:rPr>
      </w:pPr>
    </w:p>
    <w:p>
      <w:pPr>
        <w:spacing w:line="440" w:lineRule="exact"/>
        <w:ind w:firstLine="210" w:firstLineChars="100"/>
        <w:jc w:val="left"/>
        <w:rPr>
          <w:rFonts w:hint="eastAsia" w:ascii="宋体" w:hAnsi="宋体" w:cs="Arial"/>
          <w:color w:val="auto"/>
          <w:szCs w:val="21"/>
        </w:rPr>
      </w:pPr>
    </w:p>
    <w:p>
      <w:pPr>
        <w:spacing w:line="500" w:lineRule="exact"/>
        <w:jc w:val="left"/>
        <w:rPr>
          <w:rFonts w:ascii="宋体" w:hAnsi="宋体" w:cs="Arial"/>
          <w:b/>
          <w:color w:val="auto"/>
          <w:szCs w:val="21"/>
        </w:rPr>
      </w:pPr>
      <w:r>
        <w:rPr>
          <w:rFonts w:hint="eastAsia" w:ascii="宋体" w:hAnsi="宋体" w:cs="Arial"/>
          <w:b/>
          <w:color w:val="auto"/>
          <w:szCs w:val="21"/>
        </w:rPr>
        <w:t>（需附供应商法定代表人、被授权代表人身份证正反面）</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7" w:hRule="atLeast"/>
        </w:trPr>
        <w:tc>
          <w:tcPr>
            <w:tcW w:w="4261" w:type="dxa"/>
            <w:noWrap w:val="0"/>
            <w:vAlign w:val="center"/>
          </w:tcPr>
          <w:p>
            <w:pPr>
              <w:jc w:val="center"/>
              <w:rPr>
                <w:rFonts w:hint="eastAsia" w:ascii="仿宋_GB2312" w:eastAsia="仿宋_GB2312"/>
                <w:b/>
                <w:color w:val="auto"/>
                <w:szCs w:val="21"/>
              </w:rPr>
            </w:pPr>
            <w:r>
              <w:rPr>
                <w:rFonts w:hint="eastAsia" w:ascii="宋体" w:hAnsi="宋体" w:cs="Arial"/>
                <w:b/>
                <w:color w:val="auto"/>
                <w:szCs w:val="21"/>
              </w:rPr>
              <w:t>被授权代表人</w:t>
            </w:r>
            <w:r>
              <w:rPr>
                <w:rFonts w:hint="eastAsia" w:ascii="宋体" w:cs="宋体"/>
                <w:b/>
                <w:color w:val="auto"/>
                <w:kern w:val="0"/>
                <w:szCs w:val="21"/>
                <w:lang w:val="zh-CN"/>
              </w:rPr>
              <w:t>身份证正面</w:t>
            </w:r>
          </w:p>
        </w:tc>
        <w:tc>
          <w:tcPr>
            <w:tcW w:w="4261" w:type="dxa"/>
            <w:noWrap w:val="0"/>
            <w:vAlign w:val="center"/>
          </w:tcPr>
          <w:p>
            <w:pPr>
              <w:jc w:val="center"/>
              <w:rPr>
                <w:rFonts w:hint="eastAsia" w:ascii="仿宋_GB2312" w:eastAsia="仿宋_GB2312"/>
                <w:b/>
                <w:color w:val="auto"/>
                <w:szCs w:val="21"/>
              </w:rPr>
            </w:pPr>
            <w:r>
              <w:rPr>
                <w:rFonts w:hint="eastAsia" w:ascii="宋体" w:hAnsi="宋体" w:cs="Arial"/>
                <w:b/>
                <w:color w:val="auto"/>
                <w:szCs w:val="21"/>
              </w:rPr>
              <w:t>被授权代表人</w:t>
            </w:r>
            <w:r>
              <w:rPr>
                <w:rFonts w:hint="eastAsia" w:ascii="宋体" w:cs="宋体"/>
                <w:b/>
                <w:color w:val="auto"/>
                <w:kern w:val="0"/>
                <w:szCs w:val="21"/>
                <w:lang w:val="zh-CN"/>
              </w:rPr>
              <w:t>身份证反面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7" w:hRule="atLeast"/>
        </w:trPr>
        <w:tc>
          <w:tcPr>
            <w:tcW w:w="4261" w:type="dxa"/>
            <w:noWrap w:val="0"/>
            <w:vAlign w:val="center"/>
          </w:tcPr>
          <w:p>
            <w:pPr>
              <w:jc w:val="center"/>
              <w:rPr>
                <w:rFonts w:hint="eastAsia" w:ascii="宋体" w:cs="宋体"/>
                <w:b/>
                <w:color w:val="auto"/>
                <w:kern w:val="0"/>
                <w:szCs w:val="21"/>
                <w:lang w:val="zh-CN"/>
              </w:rPr>
            </w:pPr>
            <w:r>
              <w:rPr>
                <w:rFonts w:hint="eastAsia" w:ascii="宋体" w:cs="宋体"/>
                <w:b/>
                <w:color w:val="auto"/>
                <w:kern w:val="0"/>
                <w:szCs w:val="21"/>
                <w:lang w:val="zh-CN"/>
              </w:rPr>
              <w:t>法定代表人身份证正面</w:t>
            </w:r>
          </w:p>
        </w:tc>
        <w:tc>
          <w:tcPr>
            <w:tcW w:w="4261" w:type="dxa"/>
            <w:noWrap w:val="0"/>
            <w:vAlign w:val="center"/>
          </w:tcPr>
          <w:p>
            <w:pPr>
              <w:jc w:val="center"/>
              <w:rPr>
                <w:rFonts w:hint="eastAsia" w:ascii="宋体" w:cs="宋体"/>
                <w:b/>
                <w:color w:val="auto"/>
                <w:kern w:val="0"/>
                <w:szCs w:val="21"/>
                <w:lang w:val="zh-CN"/>
              </w:rPr>
            </w:pPr>
            <w:r>
              <w:rPr>
                <w:rFonts w:hint="eastAsia" w:ascii="宋体" w:cs="宋体"/>
                <w:b/>
                <w:color w:val="auto"/>
                <w:kern w:val="0"/>
                <w:szCs w:val="21"/>
                <w:lang w:val="zh-CN"/>
              </w:rPr>
              <w:t>法定代表人身份证反面</w:t>
            </w:r>
          </w:p>
        </w:tc>
      </w:tr>
    </w:tbl>
    <w:p>
      <w:pPr>
        <w:spacing w:line="440" w:lineRule="exact"/>
        <w:ind w:firstLine="211" w:firstLineChars="100"/>
        <w:jc w:val="left"/>
        <w:rPr>
          <w:rFonts w:hint="eastAsia" w:ascii="宋体" w:hAnsi="宋体" w:cs="Arial"/>
          <w:b/>
          <w:color w:val="auto"/>
          <w:szCs w:val="21"/>
        </w:rPr>
      </w:pPr>
    </w:p>
    <w:p>
      <w:pPr>
        <w:spacing w:line="440" w:lineRule="exact"/>
        <w:ind w:firstLine="211" w:firstLineChars="100"/>
        <w:jc w:val="left"/>
        <w:rPr>
          <w:rFonts w:hint="eastAsia" w:ascii="宋体" w:hAnsi="宋体" w:cs="Arial"/>
          <w:b/>
          <w:color w:val="auto"/>
          <w:szCs w:val="21"/>
        </w:rPr>
      </w:pPr>
      <w:r>
        <w:rPr>
          <w:rFonts w:hint="eastAsia" w:ascii="宋体" w:hAnsi="宋体" w:cs="Arial"/>
          <w:b/>
          <w:color w:val="auto"/>
          <w:szCs w:val="21"/>
        </w:rPr>
        <w:t>（三）法定代表人身份证明书</w:t>
      </w:r>
    </w:p>
    <w:p>
      <w:pPr>
        <w:spacing w:line="360" w:lineRule="auto"/>
        <w:ind w:firstLine="480" w:firstLineChars="200"/>
        <w:rPr>
          <w:rFonts w:hint="eastAsia" w:ascii="宋体" w:hAnsi="宋体"/>
          <w:color w:val="auto"/>
          <w:sz w:val="24"/>
        </w:rPr>
      </w:pPr>
      <w:r>
        <w:rPr>
          <w:rFonts w:hint="eastAsia" w:ascii="宋体" w:hAnsi="宋体"/>
          <w:color w:val="auto"/>
          <w:sz w:val="24"/>
        </w:rPr>
        <w:t>供应商名称：</w:t>
      </w:r>
      <w:r>
        <w:rPr>
          <w:rFonts w:hint="eastAsia" w:ascii="宋体" w:hAnsi="宋体"/>
          <w:color w:val="auto"/>
          <w:sz w:val="24"/>
          <w:u w:val="single"/>
        </w:rPr>
        <w:t xml:space="preserve">                                </w:t>
      </w:r>
    </w:p>
    <w:p>
      <w:pPr>
        <w:spacing w:line="360" w:lineRule="auto"/>
        <w:ind w:firstLine="480" w:firstLineChars="200"/>
        <w:rPr>
          <w:rFonts w:hint="eastAsia" w:ascii="宋体" w:hAnsi="宋体"/>
          <w:color w:val="auto"/>
          <w:sz w:val="24"/>
        </w:rPr>
      </w:pPr>
      <w:r>
        <w:rPr>
          <w:rFonts w:hint="eastAsia" w:ascii="宋体" w:hAnsi="宋体"/>
          <w:color w:val="auto"/>
          <w:sz w:val="24"/>
        </w:rPr>
        <w:t xml:space="preserve">单位性质： </w:t>
      </w:r>
      <w:r>
        <w:rPr>
          <w:rFonts w:hint="eastAsia" w:ascii="宋体" w:hAnsi="宋体"/>
          <w:color w:val="auto"/>
          <w:sz w:val="24"/>
          <w:u w:val="single"/>
        </w:rPr>
        <w:t xml:space="preserve">                                 </w:t>
      </w:r>
    </w:p>
    <w:p>
      <w:pPr>
        <w:spacing w:line="360" w:lineRule="auto"/>
        <w:ind w:firstLine="480" w:firstLineChars="200"/>
        <w:rPr>
          <w:rFonts w:hint="eastAsia" w:ascii="宋体" w:hAnsi="宋体"/>
          <w:color w:val="auto"/>
          <w:sz w:val="24"/>
          <w:u w:val="single"/>
        </w:rPr>
      </w:pPr>
      <w:r>
        <w:rPr>
          <w:rFonts w:hint="eastAsia" w:ascii="宋体" w:hAnsi="宋体"/>
          <w:color w:val="auto"/>
          <w:sz w:val="24"/>
        </w:rPr>
        <w:t>地    址：</w:t>
      </w:r>
      <w:r>
        <w:rPr>
          <w:rFonts w:hint="eastAsia" w:ascii="宋体" w:hAnsi="宋体"/>
          <w:color w:val="auto"/>
          <w:sz w:val="24"/>
          <w:u w:val="single"/>
        </w:rPr>
        <w:t xml:space="preserve">                                  </w:t>
      </w:r>
    </w:p>
    <w:p>
      <w:pPr>
        <w:spacing w:line="360" w:lineRule="auto"/>
        <w:ind w:firstLine="480" w:firstLineChars="200"/>
        <w:rPr>
          <w:rFonts w:hint="eastAsia" w:ascii="宋体" w:hAnsi="宋体"/>
          <w:color w:val="auto"/>
          <w:sz w:val="24"/>
        </w:rPr>
      </w:pPr>
      <w:r>
        <w:rPr>
          <w:rFonts w:hint="eastAsia" w:ascii="宋体" w:hAnsi="宋体"/>
          <w:color w:val="auto"/>
          <w:sz w:val="24"/>
        </w:rPr>
        <w:t>成立时间：</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w:t>
      </w:r>
    </w:p>
    <w:p>
      <w:pPr>
        <w:spacing w:line="360" w:lineRule="auto"/>
        <w:ind w:firstLine="480" w:firstLineChars="200"/>
        <w:rPr>
          <w:rFonts w:hint="eastAsia" w:ascii="宋体" w:hAnsi="宋体"/>
          <w:color w:val="auto"/>
          <w:sz w:val="24"/>
        </w:rPr>
      </w:pPr>
      <w:r>
        <w:rPr>
          <w:rFonts w:hint="eastAsia" w:ascii="宋体" w:hAnsi="宋体"/>
          <w:color w:val="auto"/>
          <w:sz w:val="24"/>
        </w:rPr>
        <w:t>经营期限：</w:t>
      </w:r>
      <w:r>
        <w:rPr>
          <w:rFonts w:hint="eastAsia" w:ascii="宋体" w:hAnsi="宋体"/>
          <w:color w:val="auto"/>
          <w:sz w:val="24"/>
          <w:u w:val="single"/>
        </w:rPr>
        <w:t xml:space="preserve">                                </w:t>
      </w:r>
      <w:r>
        <w:rPr>
          <w:rFonts w:hint="eastAsia" w:ascii="宋体" w:hAnsi="宋体"/>
          <w:color w:val="auto"/>
          <w:sz w:val="24"/>
        </w:rPr>
        <w:t xml:space="preserve">                                 </w:t>
      </w:r>
    </w:p>
    <w:p>
      <w:pPr>
        <w:spacing w:line="360" w:lineRule="auto"/>
        <w:ind w:firstLine="480" w:firstLineChars="200"/>
        <w:rPr>
          <w:rFonts w:hint="eastAsia" w:ascii="宋体" w:hAnsi="宋体"/>
          <w:color w:val="auto"/>
          <w:sz w:val="24"/>
        </w:rPr>
      </w:pPr>
      <w:r>
        <w:rPr>
          <w:rFonts w:hint="eastAsia" w:ascii="宋体" w:hAnsi="宋体"/>
          <w:color w:val="auto"/>
          <w:sz w:val="24"/>
        </w:rPr>
        <w:t>供应商</w:t>
      </w:r>
      <w:r>
        <w:rPr>
          <w:rFonts w:ascii="宋体" w:hAnsi="宋体"/>
          <w:color w:val="auto"/>
          <w:sz w:val="24"/>
        </w:rPr>
        <w:t>纳税人识别号</w:t>
      </w:r>
      <w:r>
        <w:rPr>
          <w:rFonts w:hint="eastAsia" w:ascii="宋体" w:hAnsi="宋体"/>
          <w:color w:val="auto"/>
          <w:sz w:val="24"/>
        </w:rPr>
        <w:t>：</w:t>
      </w:r>
      <w:r>
        <w:rPr>
          <w:rFonts w:hint="eastAsia" w:ascii="宋体" w:hAnsi="宋体"/>
          <w:color w:val="auto"/>
          <w:sz w:val="24"/>
          <w:u w:val="single"/>
        </w:rPr>
        <w:t xml:space="preserve">                                </w:t>
      </w:r>
      <w:r>
        <w:rPr>
          <w:rFonts w:hint="eastAsia" w:ascii="宋体" w:hAnsi="宋体"/>
          <w:color w:val="auto"/>
          <w:sz w:val="24"/>
        </w:rPr>
        <w:t xml:space="preserve">                           </w:t>
      </w:r>
    </w:p>
    <w:p>
      <w:pPr>
        <w:spacing w:line="360" w:lineRule="auto"/>
        <w:ind w:firstLine="480" w:firstLineChars="200"/>
        <w:rPr>
          <w:rFonts w:hint="eastAsia" w:ascii="宋体" w:hAnsi="宋体"/>
          <w:color w:val="auto"/>
          <w:sz w:val="24"/>
        </w:rPr>
      </w:pPr>
      <w:r>
        <w:rPr>
          <w:rFonts w:hint="eastAsia" w:ascii="宋体" w:hAnsi="宋体"/>
          <w:color w:val="auto"/>
          <w:sz w:val="24"/>
        </w:rPr>
        <w:t>姓名：</w:t>
      </w:r>
      <w:r>
        <w:rPr>
          <w:rFonts w:hint="eastAsia" w:ascii="宋体" w:hAnsi="宋体"/>
          <w:color w:val="auto"/>
          <w:sz w:val="24"/>
          <w:u w:val="single"/>
        </w:rPr>
        <w:t xml:space="preserve">       </w:t>
      </w:r>
      <w:r>
        <w:rPr>
          <w:rFonts w:hint="eastAsia" w:ascii="宋体" w:hAnsi="宋体"/>
          <w:color w:val="auto"/>
          <w:sz w:val="24"/>
        </w:rPr>
        <w:t>性别：</w:t>
      </w:r>
      <w:r>
        <w:rPr>
          <w:rFonts w:hint="eastAsia" w:ascii="宋体" w:hAnsi="宋体"/>
          <w:color w:val="auto"/>
          <w:sz w:val="24"/>
          <w:u w:val="single"/>
        </w:rPr>
        <w:t xml:space="preserve">      </w:t>
      </w:r>
      <w:r>
        <w:rPr>
          <w:rFonts w:hint="eastAsia" w:ascii="宋体" w:hAnsi="宋体"/>
          <w:color w:val="auto"/>
          <w:sz w:val="24"/>
        </w:rPr>
        <w:t>年龄：</w:t>
      </w:r>
      <w:r>
        <w:rPr>
          <w:rFonts w:hint="eastAsia" w:ascii="宋体" w:hAnsi="宋体"/>
          <w:color w:val="auto"/>
          <w:sz w:val="24"/>
          <w:u w:val="single"/>
        </w:rPr>
        <w:t xml:space="preserve">         </w:t>
      </w:r>
      <w:r>
        <w:rPr>
          <w:rFonts w:hint="eastAsia" w:ascii="宋体" w:hAnsi="宋体"/>
          <w:color w:val="auto"/>
          <w:sz w:val="24"/>
        </w:rPr>
        <w:t>职务：</w:t>
      </w:r>
      <w:r>
        <w:rPr>
          <w:rFonts w:hint="eastAsia" w:ascii="宋体" w:hAnsi="宋体"/>
          <w:color w:val="auto"/>
          <w:sz w:val="24"/>
          <w:u w:val="single"/>
        </w:rPr>
        <w:t xml:space="preserve">       </w:t>
      </w:r>
      <w:r>
        <w:rPr>
          <w:rFonts w:hint="eastAsia" w:ascii="宋体" w:hAnsi="宋体"/>
          <w:color w:val="auto"/>
          <w:sz w:val="24"/>
        </w:rPr>
        <w:t>_</w:t>
      </w:r>
    </w:p>
    <w:p>
      <w:pPr>
        <w:spacing w:line="360" w:lineRule="auto"/>
        <w:ind w:firstLine="480" w:firstLineChars="200"/>
        <w:rPr>
          <w:rFonts w:hint="eastAsia" w:ascii="宋体" w:hAnsi="宋体"/>
          <w:color w:val="auto"/>
          <w:sz w:val="24"/>
        </w:rPr>
      </w:pPr>
      <w:r>
        <w:rPr>
          <w:rFonts w:hint="eastAsia" w:ascii="宋体" w:hAnsi="宋体"/>
          <w:color w:val="auto"/>
          <w:sz w:val="24"/>
        </w:rPr>
        <w:t>身份证号码：</w:t>
      </w:r>
      <w:r>
        <w:rPr>
          <w:rFonts w:hint="eastAsia" w:ascii="宋体" w:hAnsi="宋体"/>
          <w:color w:val="auto"/>
          <w:sz w:val="24"/>
          <w:u w:val="single"/>
        </w:rPr>
        <w:t xml:space="preserve">                        </w:t>
      </w:r>
    </w:p>
    <w:p>
      <w:pPr>
        <w:spacing w:line="360" w:lineRule="auto"/>
        <w:ind w:firstLine="480" w:firstLineChars="200"/>
        <w:rPr>
          <w:rFonts w:hint="eastAsia" w:ascii="宋体" w:hAnsi="宋体"/>
          <w:color w:val="auto"/>
          <w:sz w:val="24"/>
        </w:rPr>
      </w:pPr>
      <w:r>
        <w:rPr>
          <w:rFonts w:hint="eastAsia" w:ascii="宋体" w:hAnsi="宋体"/>
          <w:color w:val="auto"/>
          <w:sz w:val="24"/>
        </w:rPr>
        <w:t>系</w:t>
      </w:r>
      <w:r>
        <w:rPr>
          <w:rFonts w:hint="eastAsia" w:ascii="宋体" w:hAnsi="宋体"/>
          <w:color w:val="auto"/>
          <w:sz w:val="24"/>
          <w:u w:val="single"/>
        </w:rPr>
        <w:t xml:space="preserve">                         </w:t>
      </w:r>
      <w:r>
        <w:rPr>
          <w:rFonts w:hint="eastAsia" w:ascii="宋体" w:hAnsi="宋体"/>
          <w:color w:val="auto"/>
          <w:sz w:val="24"/>
        </w:rPr>
        <w:t>（供应商名称）的法定代表人。</w:t>
      </w:r>
    </w:p>
    <w:p>
      <w:pPr>
        <w:spacing w:line="360" w:lineRule="auto"/>
        <w:ind w:firstLine="960" w:firstLineChars="400"/>
        <w:rPr>
          <w:rFonts w:hint="eastAsia" w:ascii="宋体" w:hAnsi="宋体"/>
          <w:color w:val="auto"/>
          <w:sz w:val="24"/>
        </w:rPr>
      </w:pPr>
      <w:r>
        <w:rPr>
          <w:rFonts w:hint="eastAsia" w:ascii="宋体" w:hAnsi="宋体"/>
          <w:color w:val="auto"/>
          <w:sz w:val="24"/>
        </w:rPr>
        <w:t>特此证明。</w:t>
      </w:r>
    </w:p>
    <w:p>
      <w:pPr>
        <w:spacing w:line="360" w:lineRule="auto"/>
        <w:rPr>
          <w:rFonts w:hint="eastAsia" w:ascii="宋体" w:hAnsi="宋体"/>
          <w:color w:val="auto"/>
          <w:sz w:val="24"/>
        </w:rPr>
      </w:pPr>
      <w:r>
        <w:rPr>
          <w:rFonts w:hint="eastAsia" w:ascii="宋体" w:hAnsi="宋体"/>
          <w:color w:val="auto"/>
          <w:sz w:val="24"/>
        </w:rPr>
        <w:t xml:space="preserve">                            供应商：</w:t>
      </w:r>
      <w:r>
        <w:rPr>
          <w:rFonts w:hint="eastAsia" w:ascii="宋体" w:hAnsi="宋体"/>
          <w:color w:val="auto"/>
          <w:sz w:val="24"/>
          <w:u w:val="single"/>
        </w:rPr>
        <w:t xml:space="preserve">              </w:t>
      </w:r>
      <w:r>
        <w:rPr>
          <w:rFonts w:hint="eastAsia" w:ascii="宋体" w:hAnsi="宋体"/>
          <w:color w:val="auto"/>
          <w:sz w:val="24"/>
        </w:rPr>
        <w:t>（</w:t>
      </w:r>
      <w:r>
        <w:rPr>
          <w:rFonts w:hint="eastAsia"/>
          <w:color w:val="auto"/>
          <w:lang w:eastAsia="zh-CN"/>
        </w:rPr>
        <w:t>盖章</w:t>
      </w:r>
      <w:r>
        <w:rPr>
          <w:rFonts w:hint="eastAsia" w:ascii="宋体" w:hAnsi="宋体"/>
          <w:color w:val="auto"/>
          <w:sz w:val="24"/>
        </w:rPr>
        <w:t>）</w:t>
      </w:r>
    </w:p>
    <w:p>
      <w:pPr>
        <w:spacing w:line="360" w:lineRule="auto"/>
        <w:rPr>
          <w:rFonts w:ascii="宋体" w:hAnsi="宋体"/>
          <w:color w:val="auto"/>
          <w:sz w:val="24"/>
        </w:rPr>
      </w:pPr>
      <w:r>
        <w:rPr>
          <w:rFonts w:hint="eastAsia" w:ascii="宋体" w:hAnsi="宋体"/>
          <w:color w:val="auto"/>
          <w:sz w:val="24"/>
        </w:rPr>
        <w:t xml:space="preserve">                                      年    月    日</w:t>
      </w:r>
    </w:p>
    <w:p>
      <w:pPr>
        <w:pStyle w:val="20"/>
        <w:rPr>
          <w:rFonts w:hint="eastAsia"/>
          <w:color w:val="auto"/>
        </w:rPr>
      </w:pPr>
      <w:r>
        <w:rPr>
          <w:color w:val="auto"/>
          <w:sz w:val="24"/>
        </w:rPr>
        <w:br w:type="page"/>
      </w:r>
      <w:bookmarkStart w:id="51" w:name="_Toc15376906"/>
      <w:bookmarkStart w:id="52" w:name="_Toc18671573"/>
      <w:r>
        <w:rPr>
          <w:rFonts w:hint="eastAsia"/>
          <w:color w:val="auto"/>
        </w:rPr>
        <w:t>八、联合体协议</w:t>
      </w:r>
      <w:bookmarkEnd w:id="51"/>
      <w:bookmarkEnd w:id="52"/>
    </w:p>
    <w:p>
      <w:pPr>
        <w:spacing w:line="500" w:lineRule="exact"/>
        <w:ind w:firstLine="3048" w:firstLineChars="690"/>
        <w:rPr>
          <w:rStyle w:val="24"/>
          <w:rFonts w:hint="default"/>
          <w:b/>
          <w:color w:val="auto"/>
          <w:sz w:val="44"/>
          <w:szCs w:val="44"/>
        </w:rPr>
      </w:pPr>
    </w:p>
    <w:p>
      <w:pPr>
        <w:spacing w:line="500" w:lineRule="exact"/>
        <w:ind w:firstLine="3048" w:firstLineChars="690"/>
        <w:rPr>
          <w:rFonts w:hint="eastAsia"/>
          <w:b/>
          <w:color w:val="auto"/>
          <w:sz w:val="44"/>
          <w:szCs w:val="44"/>
        </w:rPr>
      </w:pPr>
      <w:r>
        <w:rPr>
          <w:rStyle w:val="24"/>
          <w:rFonts w:hint="default"/>
          <w:b/>
          <w:color w:val="auto"/>
          <w:sz w:val="44"/>
          <w:szCs w:val="44"/>
        </w:rPr>
        <w:t>联合体协议</w:t>
      </w:r>
    </w:p>
    <w:p>
      <w:pPr>
        <w:spacing w:line="500" w:lineRule="exact"/>
        <w:ind w:firstLine="2415" w:firstLineChars="1150"/>
        <w:rPr>
          <w:rFonts w:hint="eastAsia" w:ascii="宋体" w:hAnsi="宋体"/>
          <w:color w:val="auto"/>
          <w:szCs w:val="21"/>
        </w:rPr>
      </w:pPr>
      <w:r>
        <w:rPr>
          <w:rStyle w:val="24"/>
          <w:rFonts w:hint="default"/>
          <w:color w:val="auto"/>
          <w:sz w:val="21"/>
          <w:szCs w:val="21"/>
        </w:rPr>
        <w:t>（非联合体投标，不需此件）</w:t>
      </w:r>
    </w:p>
    <w:p>
      <w:pPr>
        <w:spacing w:line="500" w:lineRule="exact"/>
        <w:rPr>
          <w:rFonts w:hint="eastAsia" w:ascii="宋体" w:hAnsi="宋体"/>
          <w:color w:val="auto"/>
          <w:szCs w:val="21"/>
        </w:rPr>
      </w:pPr>
      <w:r>
        <w:rPr>
          <w:rFonts w:ascii="宋体" w:hAnsi="宋体"/>
          <w:color w:val="auto"/>
          <w:szCs w:val="21"/>
        </w:rPr>
        <w:t xml:space="preserve">     </w:t>
      </w:r>
      <w:r>
        <w:rPr>
          <w:rFonts w:hint="eastAsia" w:ascii="宋体" w:hAnsi="宋体"/>
          <w:color w:val="auto"/>
          <w:szCs w:val="21"/>
          <w:u w:val="single"/>
        </w:rPr>
        <w:t xml:space="preserve">                  </w:t>
      </w:r>
      <w:r>
        <w:rPr>
          <w:rFonts w:ascii="宋体" w:hAnsi="宋体"/>
          <w:color w:val="auto"/>
          <w:szCs w:val="21"/>
          <w:u w:val="single"/>
        </w:rPr>
        <w:t xml:space="preserve">  </w:t>
      </w:r>
      <w:r>
        <w:rPr>
          <w:rFonts w:hint="eastAsia" w:ascii="宋体" w:hAnsi="宋体"/>
          <w:color w:val="auto"/>
          <w:szCs w:val="21"/>
        </w:rPr>
        <w:t>（所有成员单位名称）自愿组成联合体，</w:t>
      </w:r>
      <w:r>
        <w:rPr>
          <w:rStyle w:val="24"/>
          <w:rFonts w:hint="default"/>
          <w:color w:val="auto"/>
          <w:sz w:val="21"/>
          <w:szCs w:val="21"/>
        </w:rPr>
        <w:t>参加本项目单一来源协商，经各方充分协商一致，达成如下协议：</w:t>
      </w:r>
    </w:p>
    <w:p>
      <w:pPr>
        <w:spacing w:line="500" w:lineRule="exact"/>
        <w:ind w:firstLine="420" w:firstLineChars="200"/>
        <w:rPr>
          <w:rFonts w:hint="eastAsia" w:ascii="宋体" w:hAnsi="宋体"/>
          <w:color w:val="auto"/>
          <w:szCs w:val="21"/>
        </w:rPr>
      </w:pPr>
      <w:r>
        <w:rPr>
          <w:rStyle w:val="24"/>
          <w:rFonts w:hint="default"/>
          <w:color w:val="auto"/>
          <w:sz w:val="21"/>
          <w:szCs w:val="21"/>
        </w:rPr>
        <w:t>一、</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xml:space="preserve">  </w:t>
      </w:r>
      <w:r>
        <w:rPr>
          <w:rFonts w:hint="eastAsia" w:ascii="宋体" w:hAnsi="宋体"/>
          <w:color w:val="auto"/>
          <w:szCs w:val="21"/>
        </w:rPr>
        <w:t>（某成员单位名称）为联合体牵头人</w:t>
      </w:r>
      <w:r>
        <w:rPr>
          <w:rStyle w:val="24"/>
          <w:rFonts w:hint="default"/>
          <w:color w:val="auto"/>
          <w:sz w:val="21"/>
          <w:szCs w:val="21"/>
        </w:rPr>
        <w:t>。</w:t>
      </w:r>
    </w:p>
    <w:p>
      <w:pPr>
        <w:spacing w:line="500" w:lineRule="exact"/>
        <w:ind w:firstLine="420" w:firstLineChars="200"/>
        <w:rPr>
          <w:rFonts w:hint="eastAsia" w:ascii="宋体" w:hAnsi="宋体"/>
          <w:color w:val="auto"/>
          <w:szCs w:val="21"/>
        </w:rPr>
      </w:pPr>
      <w:r>
        <w:rPr>
          <w:rStyle w:val="24"/>
          <w:rFonts w:hint="default"/>
          <w:color w:val="auto"/>
          <w:sz w:val="21"/>
          <w:szCs w:val="21"/>
        </w:rPr>
        <w:t>二、</w:t>
      </w:r>
      <w:r>
        <w:rPr>
          <w:rFonts w:hint="eastAsia" w:ascii="宋体" w:hAnsi="宋体"/>
          <w:color w:val="auto"/>
          <w:szCs w:val="21"/>
        </w:rPr>
        <w:t>联合体牵头人合法代表联合体各成员，</w:t>
      </w:r>
      <w:r>
        <w:rPr>
          <w:rFonts w:ascii="宋体" w:hAnsi="宋体"/>
          <w:color w:val="auto"/>
          <w:szCs w:val="21"/>
        </w:rPr>
        <w:t>负责本项目的一切组织、协调工作，并可以授权代理人以联合体的名义在</w:t>
      </w:r>
      <w:r>
        <w:rPr>
          <w:rFonts w:hint="eastAsia" w:ascii="宋体" w:hAnsi="宋体"/>
          <w:color w:val="auto"/>
          <w:szCs w:val="21"/>
        </w:rPr>
        <w:t>协商</w:t>
      </w:r>
      <w:r>
        <w:rPr>
          <w:rFonts w:ascii="宋体" w:hAnsi="宋体"/>
          <w:color w:val="auto"/>
          <w:szCs w:val="21"/>
        </w:rPr>
        <w:t>、合同签订过程中签署文件和处理与本次</w:t>
      </w:r>
      <w:r>
        <w:rPr>
          <w:rFonts w:hint="eastAsia" w:ascii="宋体" w:hAnsi="宋体"/>
          <w:color w:val="auto"/>
          <w:szCs w:val="21"/>
        </w:rPr>
        <w:t>单一来源</w:t>
      </w:r>
      <w:r>
        <w:rPr>
          <w:rFonts w:ascii="宋体" w:hAnsi="宋体"/>
          <w:color w:val="auto"/>
          <w:szCs w:val="21"/>
        </w:rPr>
        <w:t>有关的一切事物，联合体各方均予以承认并承担法律责任。联合体</w:t>
      </w:r>
      <w:r>
        <w:rPr>
          <w:rFonts w:hint="eastAsia" w:ascii="宋体" w:hAnsi="宋体"/>
          <w:color w:val="auto"/>
          <w:szCs w:val="21"/>
        </w:rPr>
        <w:t>成交</w:t>
      </w:r>
      <w:r>
        <w:rPr>
          <w:rFonts w:ascii="宋体" w:hAnsi="宋体"/>
          <w:color w:val="auto"/>
          <w:szCs w:val="21"/>
        </w:rPr>
        <w:t>后，联合体各方共同与采购人签订合同，就本项目对采购人承担连带责任。</w:t>
      </w:r>
    </w:p>
    <w:p>
      <w:pPr>
        <w:spacing w:line="500" w:lineRule="exact"/>
        <w:ind w:firstLine="420" w:firstLineChars="200"/>
        <w:rPr>
          <w:rFonts w:hint="eastAsia" w:ascii="宋体" w:hAnsi="宋体"/>
          <w:color w:val="auto"/>
          <w:szCs w:val="21"/>
        </w:rPr>
      </w:pPr>
      <w:r>
        <w:rPr>
          <w:rFonts w:ascii="宋体" w:hAnsi="宋体"/>
          <w:color w:val="auto"/>
          <w:szCs w:val="21"/>
        </w:rPr>
        <w:t>三、</w:t>
      </w:r>
      <w:r>
        <w:rPr>
          <w:rFonts w:hint="eastAsia" w:ascii="宋体" w:hAnsi="宋体"/>
          <w:color w:val="auto"/>
          <w:szCs w:val="21"/>
        </w:rPr>
        <w:t>联合体各成员单位内部的职责分工如下：</w:t>
      </w:r>
      <w:r>
        <w:rPr>
          <w:rFonts w:ascii="宋体" w:hAnsi="宋体"/>
          <w:color w:val="auto"/>
          <w:szCs w:val="21"/>
        </w:rPr>
        <w:t xml:space="preserve">     </w:t>
      </w:r>
      <w:r>
        <w:rPr>
          <w:rFonts w:hint="eastAsia" w:ascii="宋体" w:hAnsi="宋体"/>
          <w:color w:val="auto"/>
          <w:szCs w:val="21"/>
        </w:rPr>
        <w:t xml:space="preserve">     </w:t>
      </w:r>
      <w:r>
        <w:rPr>
          <w:rFonts w:ascii="宋体" w:hAnsi="宋体"/>
          <w:color w:val="auto"/>
          <w:szCs w:val="21"/>
        </w:rPr>
        <w:t xml:space="preserve">  </w:t>
      </w:r>
    </w:p>
    <w:p>
      <w:pPr>
        <w:spacing w:line="500" w:lineRule="exact"/>
        <w:ind w:firstLine="420" w:firstLineChars="200"/>
        <w:rPr>
          <w:rStyle w:val="24"/>
          <w:rFonts w:hint="default"/>
          <w:color w:val="auto"/>
          <w:sz w:val="21"/>
          <w:szCs w:val="21"/>
        </w:rPr>
      </w:pPr>
      <w:r>
        <w:rPr>
          <w:rFonts w:ascii="宋体" w:hAnsi="宋体"/>
          <w:color w:val="auto"/>
          <w:szCs w:val="21"/>
        </w:rPr>
        <w:t xml:space="preserve">四、联合体各成员负责内容的合同金额占联合体合同总金额的百分比如下： </w:t>
      </w:r>
      <w:r>
        <w:rPr>
          <w:rFonts w:ascii="宋体" w:hAnsi="宋体"/>
          <w:color w:val="auto"/>
          <w:szCs w:val="21"/>
          <w:u w:val="single"/>
        </w:rPr>
        <w:t xml:space="preserve"> </w:t>
      </w:r>
      <w:r>
        <w:rPr>
          <w:rFonts w:hint="eastAsia" w:ascii="宋体" w:hAnsi="宋体"/>
          <w:color w:val="auto"/>
          <w:szCs w:val="21"/>
          <w:u w:val="single"/>
        </w:rPr>
        <w:t xml:space="preserve">      </w:t>
      </w:r>
      <w:r>
        <w:rPr>
          <w:rFonts w:hint="eastAsia" w:ascii="宋体" w:hAnsi="宋体"/>
          <w:color w:val="auto"/>
          <w:szCs w:val="21"/>
        </w:rPr>
        <w:t>（本条非必须项，可删除，但因此导致无法享受促进中小企业政策的，由投标人自行负责）</w:t>
      </w:r>
    </w:p>
    <w:p>
      <w:pPr>
        <w:spacing w:line="500" w:lineRule="exact"/>
        <w:ind w:firstLine="420" w:firstLineChars="200"/>
        <w:rPr>
          <w:rFonts w:hint="eastAsia" w:ascii="宋体" w:hAnsi="宋体"/>
          <w:color w:val="auto"/>
          <w:szCs w:val="21"/>
        </w:rPr>
      </w:pPr>
      <w:r>
        <w:rPr>
          <w:rStyle w:val="24"/>
          <w:rFonts w:hint="default"/>
          <w:color w:val="auto"/>
          <w:sz w:val="21"/>
          <w:szCs w:val="21"/>
        </w:rPr>
        <w:t>五、</w:t>
      </w:r>
      <w:r>
        <w:rPr>
          <w:rFonts w:hint="eastAsia" w:ascii="宋体" w:hAnsi="宋体"/>
          <w:color w:val="auto"/>
          <w:szCs w:val="21"/>
        </w:rPr>
        <w:t>本协议书自签署之日起生效，合同履行完毕后自动失效。</w:t>
      </w:r>
    </w:p>
    <w:p>
      <w:pPr>
        <w:spacing w:line="500" w:lineRule="exact"/>
        <w:ind w:firstLine="420" w:firstLineChars="200"/>
        <w:rPr>
          <w:rFonts w:hint="eastAsia" w:ascii="宋体" w:hAnsi="宋体"/>
          <w:color w:val="auto"/>
          <w:szCs w:val="21"/>
        </w:rPr>
      </w:pPr>
      <w:r>
        <w:rPr>
          <w:rFonts w:hint="eastAsia" w:ascii="宋体" w:hAnsi="宋体"/>
          <w:color w:val="auto"/>
          <w:szCs w:val="21"/>
        </w:rPr>
        <w:t>注：本协议书由代理人签字的，应附法定代表人签字的授权委托书。</w:t>
      </w:r>
    </w:p>
    <w:p>
      <w:pPr>
        <w:spacing w:line="500" w:lineRule="exact"/>
        <w:ind w:firstLine="420" w:firstLineChars="200"/>
        <w:rPr>
          <w:rFonts w:hint="eastAsia" w:ascii="宋体" w:hAnsi="宋体"/>
          <w:color w:val="auto"/>
          <w:szCs w:val="21"/>
        </w:rPr>
      </w:pPr>
    </w:p>
    <w:p>
      <w:pPr>
        <w:spacing w:line="500" w:lineRule="exact"/>
        <w:ind w:firstLine="420" w:firstLineChars="200"/>
        <w:rPr>
          <w:rFonts w:hint="eastAsia" w:ascii="宋体" w:hAnsi="宋体"/>
          <w:color w:val="auto"/>
          <w:szCs w:val="21"/>
        </w:rPr>
      </w:pPr>
      <w:r>
        <w:rPr>
          <w:rFonts w:hint="eastAsia" w:ascii="宋体" w:hAnsi="宋体"/>
          <w:color w:val="auto"/>
          <w:szCs w:val="21"/>
        </w:rPr>
        <w:t>牵头人名称：</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xml:space="preserve">  </w:t>
      </w:r>
      <w:r>
        <w:rPr>
          <w:rFonts w:hint="eastAsia" w:ascii="宋体" w:hAnsi="宋体"/>
          <w:color w:val="auto"/>
          <w:szCs w:val="21"/>
        </w:rPr>
        <w:t>（盖单位章）</w:t>
      </w:r>
    </w:p>
    <w:p>
      <w:pPr>
        <w:spacing w:line="500" w:lineRule="exact"/>
        <w:rPr>
          <w:rFonts w:ascii="宋体" w:hAnsi="宋体"/>
          <w:color w:val="auto"/>
          <w:szCs w:val="21"/>
        </w:rPr>
      </w:pPr>
      <w:r>
        <w:rPr>
          <w:rFonts w:hint="eastAsia" w:ascii="宋体" w:hAnsi="宋体"/>
          <w:color w:val="auto"/>
          <w:szCs w:val="21"/>
        </w:rPr>
        <w:t xml:space="preserve">    法定代表人或其委托代理人：</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xml:space="preserve">  </w:t>
      </w:r>
      <w:r>
        <w:rPr>
          <w:rFonts w:hint="eastAsia" w:ascii="宋体" w:hAnsi="宋体"/>
          <w:color w:val="auto"/>
          <w:szCs w:val="21"/>
        </w:rPr>
        <w:t>（签字或盖章）</w:t>
      </w:r>
    </w:p>
    <w:p>
      <w:pPr>
        <w:spacing w:line="500" w:lineRule="exact"/>
        <w:ind w:firstLine="420" w:firstLineChars="200"/>
        <w:rPr>
          <w:rFonts w:ascii="宋体" w:hAnsi="宋体"/>
          <w:color w:val="auto"/>
          <w:szCs w:val="21"/>
        </w:rPr>
      </w:pPr>
    </w:p>
    <w:p>
      <w:pPr>
        <w:spacing w:line="500" w:lineRule="exact"/>
        <w:rPr>
          <w:rFonts w:hint="eastAsia" w:ascii="宋体" w:hAnsi="宋体"/>
          <w:color w:val="auto"/>
          <w:szCs w:val="21"/>
        </w:rPr>
      </w:pPr>
      <w:r>
        <w:rPr>
          <w:rFonts w:hint="eastAsia" w:ascii="宋体" w:hAnsi="宋体"/>
          <w:color w:val="auto"/>
          <w:szCs w:val="21"/>
        </w:rPr>
        <w:t xml:space="preserve">    成员名称：</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xml:space="preserve">  </w:t>
      </w:r>
      <w:r>
        <w:rPr>
          <w:rFonts w:hint="eastAsia" w:ascii="宋体" w:hAnsi="宋体"/>
          <w:color w:val="auto"/>
          <w:szCs w:val="21"/>
        </w:rPr>
        <w:t>（盖单位章）</w:t>
      </w:r>
    </w:p>
    <w:p>
      <w:pPr>
        <w:spacing w:line="500" w:lineRule="exact"/>
        <w:rPr>
          <w:rFonts w:ascii="宋体" w:hAnsi="宋体"/>
          <w:color w:val="auto"/>
          <w:szCs w:val="21"/>
        </w:rPr>
      </w:pPr>
      <w:r>
        <w:rPr>
          <w:rFonts w:hint="eastAsia" w:ascii="宋体" w:hAnsi="宋体"/>
          <w:color w:val="auto"/>
          <w:szCs w:val="21"/>
        </w:rPr>
        <w:t xml:space="preserve">    法定代表人或其委托代理人：</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xml:space="preserve">  </w:t>
      </w:r>
      <w:r>
        <w:rPr>
          <w:rFonts w:hint="eastAsia" w:ascii="宋体" w:hAnsi="宋体"/>
          <w:color w:val="auto"/>
          <w:szCs w:val="21"/>
        </w:rPr>
        <w:t>（签字或盖章）</w:t>
      </w:r>
    </w:p>
    <w:p>
      <w:pPr>
        <w:spacing w:line="500" w:lineRule="exact"/>
        <w:rPr>
          <w:rFonts w:hint="eastAsia" w:ascii="宋体" w:hAnsi="宋体"/>
          <w:color w:val="auto"/>
          <w:szCs w:val="21"/>
        </w:rPr>
      </w:pPr>
    </w:p>
    <w:p>
      <w:pPr>
        <w:spacing w:line="360" w:lineRule="auto"/>
        <w:ind w:firstLine="5145" w:firstLineChars="2450"/>
        <w:rPr>
          <w:rFonts w:ascii="宋体" w:hAnsi="宋体"/>
          <w:color w:val="auto"/>
          <w:szCs w:val="21"/>
        </w:rPr>
      </w:pPr>
      <w:r>
        <w:rPr>
          <w:rFonts w:ascii="宋体" w:hAnsi="宋体"/>
          <w:color w:val="auto"/>
          <w:szCs w:val="21"/>
        </w:rPr>
        <w:t xml:space="preserve">签订日期: </w:t>
      </w:r>
      <w:r>
        <w:rPr>
          <w:rFonts w:hint="eastAsia" w:ascii="宋体" w:hAnsi="宋体"/>
          <w:color w:val="auto"/>
          <w:szCs w:val="21"/>
        </w:rPr>
        <w:t xml:space="preserve">    </w:t>
      </w:r>
      <w:r>
        <w:rPr>
          <w:rFonts w:ascii="宋体" w:hAnsi="宋体"/>
          <w:color w:val="auto"/>
          <w:szCs w:val="21"/>
        </w:rPr>
        <w:t>年   月    日</w:t>
      </w:r>
    </w:p>
    <w:p>
      <w:pPr>
        <w:pStyle w:val="20"/>
        <w:rPr>
          <w:color w:val="auto"/>
        </w:rPr>
      </w:pPr>
      <w:r>
        <w:rPr>
          <w:color w:val="auto"/>
        </w:rPr>
        <w:br w:type="page"/>
      </w:r>
      <w:r>
        <w:rPr>
          <w:rFonts w:hint="eastAsia"/>
          <w:color w:val="auto"/>
        </w:rPr>
        <w:t>九、最后承诺报价表</w:t>
      </w:r>
    </w:p>
    <w:p>
      <w:pPr>
        <w:jc w:val="center"/>
        <w:rPr>
          <w:rFonts w:hint="eastAsia" w:ascii="宋体" w:hAnsi="宋体"/>
          <w:b/>
          <w:bCs/>
          <w:color w:val="auto"/>
          <w:sz w:val="36"/>
          <w:szCs w:val="36"/>
        </w:rPr>
      </w:pPr>
      <w:r>
        <w:rPr>
          <w:rFonts w:hint="eastAsia" w:ascii="宋体" w:hAnsi="宋体"/>
          <w:b/>
          <w:bCs/>
          <w:color w:val="auto"/>
          <w:sz w:val="36"/>
          <w:szCs w:val="36"/>
        </w:rPr>
        <w:t>单一来源最后承诺报价表</w:t>
      </w:r>
    </w:p>
    <w:tbl>
      <w:tblPr>
        <w:tblStyle w:val="13"/>
        <w:tblW w:w="936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199"/>
        <w:gridCol w:w="716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915" w:hRule="atLeast"/>
          <w:jc w:val="center"/>
        </w:trPr>
        <w:tc>
          <w:tcPr>
            <w:tcW w:w="2199" w:type="dxa"/>
            <w:noWrap w:val="0"/>
            <w:vAlign w:val="center"/>
          </w:tcPr>
          <w:p>
            <w:pPr>
              <w:spacing w:line="460" w:lineRule="exact"/>
              <w:jc w:val="center"/>
              <w:rPr>
                <w:rFonts w:hint="eastAsia" w:ascii="宋体" w:hAnsi="宋体"/>
                <w:b/>
                <w:color w:val="auto"/>
                <w:sz w:val="28"/>
                <w:szCs w:val="28"/>
                <w:lang w:bidi="he-IL"/>
              </w:rPr>
            </w:pPr>
            <w:r>
              <w:rPr>
                <w:rFonts w:hint="eastAsia" w:ascii="宋体" w:hAnsi="宋体"/>
                <w:b/>
                <w:color w:val="auto"/>
                <w:sz w:val="28"/>
                <w:szCs w:val="28"/>
                <w:lang w:bidi="he-IL"/>
              </w:rPr>
              <w:t>项目名称</w:t>
            </w:r>
          </w:p>
        </w:tc>
        <w:tc>
          <w:tcPr>
            <w:tcW w:w="7161" w:type="dxa"/>
            <w:noWrap w:val="0"/>
            <w:vAlign w:val="center"/>
          </w:tcPr>
          <w:p>
            <w:pPr>
              <w:spacing w:line="440" w:lineRule="exact"/>
              <w:rPr>
                <w:rFonts w:hint="eastAsia" w:ascii="宋体" w:hAnsi="宋体"/>
                <w:color w:val="auto"/>
                <w:sz w:val="28"/>
                <w:szCs w:val="28"/>
              </w:rPr>
            </w:pPr>
            <w:r>
              <w:rPr>
                <w:rFonts w:hint="eastAsia" w:ascii="宋体" w:hAnsi="宋体"/>
                <w:color w:val="auto"/>
                <w:sz w:val="28"/>
                <w:szCs w:val="28"/>
              </w:rPr>
              <w:t xml:space="preserve"> </w:t>
            </w:r>
            <w:r>
              <w:rPr>
                <w:rFonts w:ascii="宋体" w:hAnsi="宋体"/>
                <w:color w:val="auto"/>
                <w:sz w:val="28"/>
                <w:szCs w:val="28"/>
              </w:rPr>
              <w:t xml:space="preserve">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915" w:hRule="atLeast"/>
          <w:jc w:val="center"/>
        </w:trPr>
        <w:tc>
          <w:tcPr>
            <w:tcW w:w="2199" w:type="dxa"/>
            <w:noWrap w:val="0"/>
            <w:vAlign w:val="center"/>
          </w:tcPr>
          <w:p>
            <w:pPr>
              <w:spacing w:line="460" w:lineRule="exact"/>
              <w:jc w:val="center"/>
              <w:rPr>
                <w:rFonts w:hint="eastAsia" w:ascii="宋体" w:hAnsi="宋体"/>
                <w:b/>
                <w:color w:val="auto"/>
                <w:sz w:val="28"/>
                <w:szCs w:val="28"/>
                <w:lang w:bidi="he-IL"/>
              </w:rPr>
            </w:pPr>
            <w:r>
              <w:rPr>
                <w:rFonts w:hint="eastAsia" w:ascii="宋体" w:hAnsi="宋体"/>
                <w:b/>
                <w:color w:val="auto"/>
                <w:sz w:val="28"/>
                <w:szCs w:val="28"/>
                <w:lang w:bidi="he-IL"/>
              </w:rPr>
              <w:t>项目编号</w:t>
            </w:r>
          </w:p>
        </w:tc>
        <w:tc>
          <w:tcPr>
            <w:tcW w:w="7161" w:type="dxa"/>
            <w:noWrap w:val="0"/>
            <w:vAlign w:val="center"/>
          </w:tcPr>
          <w:p>
            <w:pPr>
              <w:pStyle w:val="5"/>
              <w:spacing w:line="440" w:lineRule="exact"/>
              <w:ind w:left="99" w:leftChars="47"/>
              <w:rPr>
                <w:rFonts w:hint="eastAsia"/>
                <w:color w:val="auto"/>
              </w:rPr>
            </w:pPr>
            <w:r>
              <w:rPr>
                <w:rFonts w:hint="eastAsia"/>
                <w:color w:val="auto"/>
              </w:rPr>
              <w:t xml:space="preserve"> </w:t>
            </w:r>
            <w:r>
              <w:rPr>
                <w:color w:val="auto"/>
              </w:rPr>
              <w:t xml:space="preserve">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915" w:hRule="atLeast"/>
          <w:jc w:val="center"/>
        </w:trPr>
        <w:tc>
          <w:tcPr>
            <w:tcW w:w="2199" w:type="dxa"/>
            <w:noWrap w:val="0"/>
            <w:vAlign w:val="center"/>
          </w:tcPr>
          <w:p>
            <w:pPr>
              <w:spacing w:line="460" w:lineRule="exact"/>
              <w:jc w:val="center"/>
              <w:rPr>
                <w:rFonts w:hint="eastAsia" w:ascii="宋体" w:hAnsi="宋体"/>
                <w:b/>
                <w:color w:val="auto"/>
                <w:sz w:val="28"/>
                <w:szCs w:val="28"/>
                <w:lang w:bidi="he-IL"/>
              </w:rPr>
            </w:pPr>
            <w:r>
              <w:rPr>
                <w:rFonts w:hint="eastAsia" w:ascii="宋体" w:hAnsi="宋体"/>
                <w:b/>
                <w:color w:val="auto"/>
                <w:sz w:val="28"/>
                <w:szCs w:val="28"/>
                <w:lang w:bidi="he-IL"/>
              </w:rPr>
              <w:t>供应商名称</w:t>
            </w:r>
          </w:p>
        </w:tc>
        <w:tc>
          <w:tcPr>
            <w:tcW w:w="7161" w:type="dxa"/>
            <w:noWrap w:val="0"/>
            <w:vAlign w:val="center"/>
          </w:tcPr>
          <w:p>
            <w:pPr>
              <w:pStyle w:val="5"/>
              <w:spacing w:line="440" w:lineRule="exact"/>
              <w:ind w:left="99" w:leftChars="47"/>
              <w:rPr>
                <w:rFonts w:hint="eastAsia"/>
                <w:color w:val="auto"/>
              </w:rPr>
            </w:pPr>
            <w:r>
              <w:rPr>
                <w:rFonts w:hint="eastAsia"/>
                <w:color w:val="auto"/>
              </w:rPr>
              <w:t xml:space="preserve"> </w:t>
            </w:r>
            <w:r>
              <w:rPr>
                <w:color w:val="auto"/>
              </w:rPr>
              <w:t xml:space="preserve">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970" w:hRule="atLeast"/>
          <w:jc w:val="center"/>
        </w:trPr>
        <w:tc>
          <w:tcPr>
            <w:tcW w:w="2199" w:type="dxa"/>
            <w:noWrap w:val="0"/>
            <w:vAlign w:val="center"/>
          </w:tcPr>
          <w:p>
            <w:pPr>
              <w:spacing w:line="440" w:lineRule="exact"/>
              <w:jc w:val="center"/>
              <w:rPr>
                <w:rFonts w:hint="eastAsia" w:ascii="宋体" w:hAnsi="宋体"/>
                <w:b/>
                <w:color w:val="auto"/>
                <w:sz w:val="28"/>
                <w:szCs w:val="28"/>
              </w:rPr>
            </w:pPr>
            <w:r>
              <w:rPr>
                <w:rFonts w:hint="eastAsia" w:ascii="宋体" w:hAnsi="宋体"/>
                <w:b/>
                <w:color w:val="auto"/>
                <w:sz w:val="28"/>
                <w:szCs w:val="28"/>
              </w:rPr>
              <w:t>最后报价</w:t>
            </w:r>
          </w:p>
        </w:tc>
        <w:tc>
          <w:tcPr>
            <w:tcW w:w="7161" w:type="dxa"/>
            <w:noWrap w:val="0"/>
            <w:vAlign w:val="center"/>
          </w:tcPr>
          <w:p>
            <w:pPr>
              <w:spacing w:line="760" w:lineRule="exact"/>
              <w:rPr>
                <w:rFonts w:hint="eastAsia" w:ascii="宋体" w:hAnsi="宋体"/>
                <w:color w:val="auto"/>
                <w:sz w:val="28"/>
                <w:szCs w:val="28"/>
              </w:rPr>
            </w:pPr>
            <w:r>
              <w:rPr>
                <w:rFonts w:hint="eastAsia" w:ascii="宋体" w:hAnsi="宋体"/>
                <w:color w:val="auto"/>
                <w:sz w:val="28"/>
                <w:szCs w:val="28"/>
              </w:rPr>
              <w:t>最后报价：</w:t>
            </w:r>
          </w:p>
          <w:p>
            <w:pPr>
              <w:spacing w:line="760" w:lineRule="exact"/>
              <w:rPr>
                <w:rFonts w:hint="eastAsia" w:ascii="宋体" w:hAnsi="宋体"/>
                <w:color w:val="auto"/>
                <w:sz w:val="28"/>
                <w:szCs w:val="28"/>
                <w:u w:val="single"/>
              </w:rPr>
            </w:pPr>
            <w:r>
              <w:rPr>
                <w:rFonts w:hint="eastAsia" w:ascii="宋体" w:hAnsi="宋体"/>
                <w:color w:val="auto"/>
                <w:sz w:val="28"/>
                <w:szCs w:val="28"/>
              </w:rPr>
              <w:t>（大写）：</w:t>
            </w:r>
            <w:r>
              <w:rPr>
                <w:rFonts w:hint="eastAsia" w:ascii="宋体" w:hAnsi="宋体"/>
                <w:color w:val="auto"/>
                <w:sz w:val="28"/>
                <w:szCs w:val="28"/>
                <w:u w:val="single"/>
              </w:rPr>
              <w:t xml:space="preserve">                               元</w:t>
            </w:r>
          </w:p>
          <w:p>
            <w:pPr>
              <w:spacing w:line="760" w:lineRule="exact"/>
              <w:rPr>
                <w:rFonts w:hint="eastAsia" w:ascii="宋体" w:hAnsi="宋体"/>
                <w:color w:val="auto"/>
                <w:sz w:val="28"/>
                <w:szCs w:val="28"/>
                <w:u w:val="single"/>
              </w:rPr>
            </w:pPr>
            <w:r>
              <w:rPr>
                <w:rFonts w:hint="eastAsia" w:ascii="宋体" w:hAnsi="宋体"/>
                <w:color w:val="auto"/>
                <w:sz w:val="28"/>
                <w:szCs w:val="28"/>
              </w:rPr>
              <w:t>（小写）：</w:t>
            </w:r>
            <w:r>
              <w:rPr>
                <w:rFonts w:hint="eastAsia" w:ascii="宋体" w:hAnsi="宋体"/>
                <w:color w:val="auto"/>
                <w:sz w:val="28"/>
                <w:szCs w:val="28"/>
                <w:u w:val="single"/>
              </w:rPr>
              <w:t xml:space="preserve">                               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998" w:hRule="atLeast"/>
          <w:jc w:val="center"/>
        </w:trPr>
        <w:tc>
          <w:tcPr>
            <w:tcW w:w="2199" w:type="dxa"/>
            <w:tcBorders>
              <w:bottom w:val="single" w:color="auto" w:sz="4" w:space="0"/>
            </w:tcBorders>
            <w:noWrap w:val="0"/>
            <w:vAlign w:val="center"/>
          </w:tcPr>
          <w:p>
            <w:pPr>
              <w:spacing w:line="460" w:lineRule="exact"/>
              <w:jc w:val="center"/>
              <w:rPr>
                <w:rFonts w:hint="eastAsia" w:ascii="宋体" w:hAnsi="宋体"/>
                <w:b/>
                <w:color w:val="auto"/>
                <w:sz w:val="28"/>
                <w:szCs w:val="28"/>
              </w:rPr>
            </w:pPr>
            <w:r>
              <w:rPr>
                <w:rFonts w:hint="eastAsia" w:ascii="宋体" w:hAnsi="宋体"/>
                <w:b/>
                <w:color w:val="auto"/>
                <w:sz w:val="28"/>
                <w:szCs w:val="28"/>
              </w:rPr>
              <w:t>备注说明</w:t>
            </w:r>
          </w:p>
        </w:tc>
        <w:tc>
          <w:tcPr>
            <w:tcW w:w="7161" w:type="dxa"/>
            <w:tcBorders>
              <w:bottom w:val="single" w:color="auto" w:sz="4" w:space="0"/>
            </w:tcBorders>
            <w:noWrap w:val="0"/>
            <w:vAlign w:val="center"/>
          </w:tcPr>
          <w:p>
            <w:pPr>
              <w:spacing w:line="460" w:lineRule="exact"/>
              <w:rPr>
                <w:rFonts w:hint="eastAsia"/>
                <w:i/>
                <w:iCs/>
                <w:color w:val="auto"/>
                <w:sz w:val="28"/>
                <w:szCs w:val="28"/>
              </w:rPr>
            </w:pPr>
            <w:r>
              <w:rPr>
                <w:rFonts w:hint="eastAsia"/>
                <w:i/>
                <w:iCs/>
                <w:color w:val="auto"/>
                <w:sz w:val="28"/>
                <w:szCs w:val="28"/>
              </w:rPr>
              <w:t>（此处可补充协商小组根据与供应商协商情况变动的单一来源文件的内容，包括采购需求中的技术、服务要求以及合同草案条款。）</w:t>
            </w:r>
            <w:r>
              <w:rPr>
                <w:rFonts w:hint="eastAsia"/>
                <w:color w:val="auto"/>
                <w:sz w:val="28"/>
                <w:szCs w:val="28"/>
              </w:rPr>
              <w:t>如无，请删除本段文字</w:t>
            </w:r>
          </w:p>
        </w:tc>
      </w:tr>
    </w:tbl>
    <w:p>
      <w:pPr>
        <w:ind w:firstLine="4200" w:firstLineChars="1500"/>
        <w:rPr>
          <w:rFonts w:hint="eastAsia" w:ascii="宋体" w:hAnsi="宋体"/>
          <w:color w:val="auto"/>
          <w:sz w:val="28"/>
          <w:szCs w:val="28"/>
        </w:rPr>
      </w:pPr>
      <w:r>
        <w:rPr>
          <w:rFonts w:hint="eastAsia" w:ascii="宋体" w:hAnsi="宋体"/>
          <w:color w:val="auto"/>
          <w:sz w:val="28"/>
          <w:szCs w:val="28"/>
        </w:rPr>
        <w:t>供应商</w:t>
      </w:r>
      <w:r>
        <w:rPr>
          <w:rFonts w:hint="eastAsia" w:ascii="宋体" w:hAnsi="宋体"/>
          <w:color w:val="auto"/>
          <w:sz w:val="28"/>
          <w:szCs w:val="28"/>
          <w:lang w:eastAsia="zh-CN"/>
        </w:rPr>
        <w:t>盖章</w:t>
      </w:r>
      <w:r>
        <w:rPr>
          <w:rFonts w:hint="eastAsia" w:ascii="宋体" w:hAnsi="宋体"/>
          <w:color w:val="auto"/>
          <w:sz w:val="28"/>
          <w:szCs w:val="28"/>
        </w:rPr>
        <w:t xml:space="preserve">： </w:t>
      </w:r>
      <w:r>
        <w:rPr>
          <w:rFonts w:ascii="宋体" w:hAnsi="宋体"/>
          <w:color w:val="auto"/>
          <w:sz w:val="28"/>
          <w:szCs w:val="28"/>
        </w:rPr>
        <w:t xml:space="preserve">    </w:t>
      </w:r>
    </w:p>
    <w:p>
      <w:pPr>
        <w:spacing w:line="440" w:lineRule="exact"/>
        <w:ind w:firstLine="5040" w:firstLineChars="1800"/>
        <w:rPr>
          <w:rFonts w:hint="eastAsia" w:ascii="宋体" w:hAnsi="宋体"/>
          <w:bCs/>
          <w:color w:val="auto"/>
          <w:sz w:val="28"/>
          <w:szCs w:val="28"/>
        </w:rPr>
      </w:pPr>
      <w:r>
        <w:rPr>
          <w:rFonts w:hint="eastAsia" w:ascii="宋体" w:hAnsi="宋体"/>
          <w:bCs/>
          <w:color w:val="auto"/>
          <w:sz w:val="28"/>
          <w:szCs w:val="28"/>
        </w:rPr>
        <w:t>日期：   年   月   日</w:t>
      </w:r>
    </w:p>
    <w:p>
      <w:pPr>
        <w:rPr>
          <w:rFonts w:hint="eastAsia"/>
          <w:color w:val="auto"/>
          <w:sz w:val="24"/>
        </w:rPr>
      </w:pPr>
    </w:p>
    <w:p>
      <w:pPr>
        <w:pStyle w:val="18"/>
        <w:spacing w:line="280" w:lineRule="exact"/>
        <w:ind w:firstLine="480"/>
        <w:rPr>
          <w:rFonts w:hint="eastAsia"/>
          <w:color w:val="auto"/>
          <w:lang w:eastAsia="zh-CN"/>
        </w:rPr>
      </w:pPr>
      <w:r>
        <w:rPr>
          <w:rFonts w:hint="eastAsia"/>
          <w:color w:val="auto"/>
          <w:sz w:val="24"/>
        </w:rPr>
        <w:t>备注：</w:t>
      </w:r>
      <w:r>
        <w:rPr>
          <w:rFonts w:hint="eastAsia"/>
          <w:b/>
          <w:bCs/>
          <w:color w:val="auto"/>
          <w:sz w:val="24"/>
        </w:rPr>
        <w:t>本页《</w:t>
      </w:r>
      <w:r>
        <w:rPr>
          <w:rFonts w:hint="eastAsia"/>
          <w:b/>
          <w:bCs/>
          <w:color w:val="auto"/>
          <w:sz w:val="24"/>
          <w:lang w:eastAsia="zh-CN"/>
        </w:rPr>
        <w:t>最后承诺</w:t>
      </w:r>
      <w:r>
        <w:rPr>
          <w:rFonts w:hint="eastAsia"/>
          <w:b/>
          <w:bCs/>
          <w:color w:val="auto"/>
          <w:sz w:val="24"/>
        </w:rPr>
        <w:t>报价表》由供应商在接到报价通知后</w:t>
      </w:r>
      <w:r>
        <w:rPr>
          <w:rFonts w:hint="eastAsia"/>
          <w:b/>
          <w:bCs/>
          <w:color w:val="auto"/>
          <w:sz w:val="24"/>
          <w:lang w:val="en-US" w:eastAsia="zh-CN"/>
        </w:rPr>
        <w:t>10分钟</w:t>
      </w:r>
      <w:r>
        <w:rPr>
          <w:rFonts w:hint="eastAsia"/>
          <w:b/>
          <w:bCs/>
          <w:color w:val="auto"/>
          <w:sz w:val="24"/>
        </w:rPr>
        <w:t>内依据</w:t>
      </w:r>
      <w:r>
        <w:rPr>
          <w:rFonts w:hint="eastAsia"/>
          <w:b/>
          <w:bCs/>
          <w:color w:val="auto"/>
          <w:sz w:val="24"/>
          <w:lang w:eastAsia="zh-CN"/>
        </w:rPr>
        <w:t>协商</w:t>
      </w:r>
      <w:r>
        <w:rPr>
          <w:rFonts w:hint="eastAsia"/>
          <w:b/>
          <w:bCs/>
          <w:color w:val="auto"/>
          <w:sz w:val="24"/>
        </w:rPr>
        <w:t>情况填写（制作</w:t>
      </w:r>
      <w:r>
        <w:rPr>
          <w:rFonts w:hint="eastAsia"/>
          <w:b/>
          <w:bCs/>
          <w:color w:val="auto"/>
          <w:sz w:val="24"/>
          <w:lang w:eastAsia="zh-CN"/>
        </w:rPr>
        <w:t>单一来源</w:t>
      </w:r>
      <w:r>
        <w:rPr>
          <w:rFonts w:hint="eastAsia"/>
          <w:b/>
          <w:bCs/>
          <w:color w:val="auto"/>
          <w:sz w:val="24"/>
        </w:rPr>
        <w:t>响应文件时无需本表）和提交。</w:t>
      </w:r>
      <w:r>
        <w:rPr>
          <w:rFonts w:hint="eastAsia"/>
          <w:color w:val="auto"/>
          <w:sz w:val="24"/>
        </w:rPr>
        <w:t>考虑报价的方便，供应商在填写最后承诺报价后，若无特别说明，则</w:t>
      </w:r>
      <w:r>
        <w:rPr>
          <w:rFonts w:hint="eastAsia"/>
          <w:color w:val="auto"/>
          <w:sz w:val="24"/>
          <w:lang w:eastAsia="zh-CN"/>
        </w:rPr>
        <w:t>“</w:t>
      </w:r>
      <w:r>
        <w:rPr>
          <w:rFonts w:hint="eastAsia"/>
          <w:color w:val="auto"/>
          <w:sz w:val="24"/>
        </w:rPr>
        <w:t>（第一次报价</w:t>
      </w:r>
      <w:r>
        <w:rPr>
          <w:rFonts w:hint="eastAsia"/>
          <w:color w:val="auto"/>
          <w:sz w:val="24"/>
          <w:lang w:eastAsia="zh-CN"/>
        </w:rPr>
        <w:t>减去</w:t>
      </w:r>
      <w:r>
        <w:rPr>
          <w:rFonts w:hint="eastAsia"/>
          <w:color w:val="auto"/>
          <w:sz w:val="24"/>
        </w:rPr>
        <w:t>最后承诺报价）除以第一次报价</w:t>
      </w:r>
      <w:r>
        <w:rPr>
          <w:rFonts w:hint="eastAsia"/>
          <w:color w:val="auto"/>
          <w:sz w:val="24"/>
          <w:lang w:eastAsia="zh-CN"/>
        </w:rPr>
        <w:t>”</w:t>
      </w:r>
      <w:r>
        <w:rPr>
          <w:rFonts w:hint="eastAsia"/>
          <w:color w:val="auto"/>
          <w:sz w:val="24"/>
        </w:rPr>
        <w:t>后得出的优惠率视同为需求表中全部分项设备、工程量或服务的优惠浮动值（特定分项优惠除外），而不考虑措施项目清单和规费税金清单的金额改变。此优惠率调整原则适用于合同内价格的计算及项目增减、变更时价格的计算。</w:t>
      </w:r>
    </w:p>
    <w:p>
      <w:pPr>
        <w:rPr>
          <w:color w:val="auto"/>
        </w:rPr>
      </w:pPr>
    </w:p>
    <w:sectPr>
      <w:headerReference r:id="rId3" w:type="default"/>
      <w:footerReference r:id="rId4" w:type="default"/>
      <w:footerReference r:id="rId5"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Verdana">
    <w:panose1 w:val="020B0604030504040204"/>
    <w:charset w:val="00"/>
    <w:family w:val="swiss"/>
    <w:pitch w:val="default"/>
    <w:sig w:usb0="A10006FF" w:usb1="4000205B" w:usb2="00000010" w:usb3="00000000" w:csb0="2000019F" w:csb1="00000000"/>
  </w:font>
  <w:font w:name="方正书宋简体">
    <w:altName w:val="宋体"/>
    <w:panose1 w:val="00000000000000000000"/>
    <w:charset w:val="86"/>
    <w:family w:val="roma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page" w:x="8461" w:y="126"/>
      <w:rPr>
        <w:rStyle w:val="15"/>
        <w:rFonts w:hint="eastAsia"/>
        <w:i/>
        <w:sz w:val="21"/>
        <w:szCs w:val="21"/>
      </w:rPr>
    </w:pPr>
    <w:r>
      <w:rPr>
        <w:rStyle w:val="15"/>
        <w:rFonts w:hint="eastAsia"/>
        <w:i/>
        <w:sz w:val="21"/>
        <w:szCs w:val="21"/>
      </w:rPr>
      <w:t>-</w:t>
    </w:r>
    <w:r>
      <w:rPr>
        <w:rFonts w:ascii="Arial" w:hAnsi="Arial" w:cs="Arial"/>
        <w:i/>
        <w:sz w:val="21"/>
        <w:szCs w:val="21"/>
      </w:rPr>
      <w:fldChar w:fldCharType="begin"/>
    </w:r>
    <w:r>
      <w:rPr>
        <w:rStyle w:val="15"/>
        <w:rFonts w:ascii="Arial" w:hAnsi="Arial" w:cs="Arial"/>
        <w:i/>
        <w:sz w:val="21"/>
        <w:szCs w:val="21"/>
      </w:rPr>
      <w:instrText xml:space="preserve">PAGE  </w:instrText>
    </w:r>
    <w:r>
      <w:rPr>
        <w:rFonts w:ascii="Arial" w:hAnsi="Arial" w:cs="Arial"/>
        <w:i/>
        <w:sz w:val="21"/>
        <w:szCs w:val="21"/>
      </w:rPr>
      <w:fldChar w:fldCharType="separate"/>
    </w:r>
    <w:r>
      <w:rPr>
        <w:rStyle w:val="15"/>
        <w:rFonts w:ascii="Arial" w:hAnsi="Arial" w:cs="Arial"/>
        <w:i/>
        <w:sz w:val="21"/>
        <w:szCs w:val="21"/>
      </w:rPr>
      <w:t>3</w:t>
    </w:r>
    <w:r>
      <w:rPr>
        <w:rFonts w:ascii="Arial" w:hAnsi="Arial" w:cs="Arial"/>
        <w:i/>
        <w:sz w:val="21"/>
        <w:szCs w:val="21"/>
      </w:rPr>
      <w:fldChar w:fldCharType="end"/>
    </w:r>
    <w:r>
      <w:rPr>
        <w:rStyle w:val="15"/>
        <w:rFonts w:hint="eastAsia"/>
        <w:i/>
        <w:sz w:val="21"/>
        <w:szCs w:val="21"/>
      </w:rPr>
      <w:t>-</w:t>
    </w:r>
  </w:p>
  <w:p>
    <w:pPr>
      <w:pStyle w:val="6"/>
      <w:pBdr>
        <w:top w:val="single" w:color="auto" w:sz="4" w:space="1"/>
      </w:pBdr>
      <w:ind w:right="360"/>
      <w:rPr>
        <w:rFonts w:hint="eastAsia"/>
        <w:sz w:val="24"/>
        <w:szCs w:val="24"/>
      </w:rPr>
    </w:pPr>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right" w:y="1"/>
      <w:rPr>
        <w:rStyle w:val="15"/>
      </w:rPr>
    </w:pPr>
    <w:r>
      <w:fldChar w:fldCharType="begin"/>
    </w:r>
    <w:r>
      <w:rPr>
        <w:rStyle w:val="15"/>
      </w:rPr>
      <w:instrText xml:space="preserve">PAGE  </w:instrText>
    </w:r>
    <w:r>
      <w:fldChar w:fldCharType="end"/>
    </w:r>
  </w:p>
  <w:p>
    <w:pPr>
      <w:pStyle w:val="6"/>
      <w:ind w:right="360"/>
    </w:pP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single" w:color="auto" w:sz="6" w:space="21"/>
      </w:pBdr>
      <w:rPr>
        <w:rFonts w:hint="eastAsia"/>
        <w:szCs w:val="28"/>
      </w:rPr>
    </w:pP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4740E7"/>
    <w:multiLevelType w:val="multilevel"/>
    <w:tmpl w:val="604740E7"/>
    <w:lvl w:ilvl="0" w:tentative="0">
      <w:start w:val="1"/>
      <w:numFmt w:val="japaneseCounting"/>
      <w:lvlText w:val="（%1）"/>
      <w:lvlJc w:val="left"/>
      <w:pPr>
        <w:ind w:left="915" w:hanging="720"/>
      </w:pPr>
      <w:rPr>
        <w:rFonts w:hint="default"/>
        <w:b w:val="0"/>
      </w:rPr>
    </w:lvl>
    <w:lvl w:ilvl="1" w:tentative="0">
      <w:start w:val="1"/>
      <w:numFmt w:val="lowerLetter"/>
      <w:lvlText w:val="%2)"/>
      <w:lvlJc w:val="left"/>
      <w:pPr>
        <w:ind w:left="1035" w:hanging="420"/>
      </w:pPr>
    </w:lvl>
    <w:lvl w:ilvl="2" w:tentative="0">
      <w:start w:val="1"/>
      <w:numFmt w:val="lowerRoman"/>
      <w:lvlText w:val="%3."/>
      <w:lvlJc w:val="right"/>
      <w:pPr>
        <w:ind w:left="1455" w:hanging="420"/>
      </w:pPr>
    </w:lvl>
    <w:lvl w:ilvl="3" w:tentative="0">
      <w:start w:val="1"/>
      <w:numFmt w:val="decimal"/>
      <w:lvlText w:val="%4."/>
      <w:lvlJc w:val="left"/>
      <w:pPr>
        <w:ind w:left="1875" w:hanging="420"/>
      </w:pPr>
    </w:lvl>
    <w:lvl w:ilvl="4" w:tentative="0">
      <w:start w:val="1"/>
      <w:numFmt w:val="lowerLetter"/>
      <w:lvlText w:val="%5)"/>
      <w:lvlJc w:val="left"/>
      <w:pPr>
        <w:ind w:left="2295" w:hanging="420"/>
      </w:pPr>
    </w:lvl>
    <w:lvl w:ilvl="5" w:tentative="0">
      <w:start w:val="1"/>
      <w:numFmt w:val="lowerRoman"/>
      <w:lvlText w:val="%6."/>
      <w:lvlJc w:val="right"/>
      <w:pPr>
        <w:ind w:left="2715" w:hanging="420"/>
      </w:pPr>
    </w:lvl>
    <w:lvl w:ilvl="6" w:tentative="0">
      <w:start w:val="1"/>
      <w:numFmt w:val="decimal"/>
      <w:lvlText w:val="%7."/>
      <w:lvlJc w:val="left"/>
      <w:pPr>
        <w:ind w:left="3135" w:hanging="420"/>
      </w:pPr>
    </w:lvl>
    <w:lvl w:ilvl="7" w:tentative="0">
      <w:start w:val="1"/>
      <w:numFmt w:val="lowerLetter"/>
      <w:lvlText w:val="%8)"/>
      <w:lvlJc w:val="left"/>
      <w:pPr>
        <w:ind w:left="3555" w:hanging="420"/>
      </w:pPr>
    </w:lvl>
    <w:lvl w:ilvl="8" w:tentative="0">
      <w:start w:val="1"/>
      <w:numFmt w:val="lowerRoman"/>
      <w:lvlText w:val="%9."/>
      <w:lvlJc w:val="right"/>
      <w:pPr>
        <w:ind w:left="3975" w:hanging="420"/>
      </w:pPr>
    </w:lvl>
  </w:abstractNum>
  <w:abstractNum w:abstractNumId="1">
    <w:nsid w:val="637A0F85"/>
    <w:multiLevelType w:val="multilevel"/>
    <w:tmpl w:val="637A0F85"/>
    <w:lvl w:ilvl="0" w:tentative="0">
      <w:start w:val="4"/>
      <w:numFmt w:val="decimal"/>
      <w:lvlText w:val="%1、"/>
      <w:lvlJc w:val="left"/>
      <w:pPr>
        <w:ind w:left="786" w:hanging="360"/>
      </w:pPr>
      <w:rPr>
        <w:rFonts w:hint="default"/>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2">
    <w:nsid w:val="68C8134A"/>
    <w:multiLevelType w:val="multilevel"/>
    <w:tmpl w:val="68C8134A"/>
    <w:lvl w:ilvl="0" w:tentative="0">
      <w:start w:val="1"/>
      <w:numFmt w:val="decimal"/>
      <w:lvlText w:val="%1、"/>
      <w:lvlJc w:val="left"/>
      <w:pPr>
        <w:ind w:left="773" w:hanging="360"/>
      </w:pPr>
      <w:rPr>
        <w:rFonts w:hint="default"/>
      </w:rPr>
    </w:lvl>
    <w:lvl w:ilvl="1" w:tentative="0">
      <w:start w:val="1"/>
      <w:numFmt w:val="lowerLetter"/>
      <w:lvlText w:val="%2)"/>
      <w:lvlJc w:val="left"/>
      <w:pPr>
        <w:ind w:left="1253" w:hanging="420"/>
      </w:pPr>
    </w:lvl>
    <w:lvl w:ilvl="2" w:tentative="0">
      <w:start w:val="1"/>
      <w:numFmt w:val="lowerRoman"/>
      <w:lvlText w:val="%3."/>
      <w:lvlJc w:val="right"/>
      <w:pPr>
        <w:ind w:left="1673" w:hanging="420"/>
      </w:pPr>
    </w:lvl>
    <w:lvl w:ilvl="3" w:tentative="0">
      <w:start w:val="1"/>
      <w:numFmt w:val="decimal"/>
      <w:lvlText w:val="%4."/>
      <w:lvlJc w:val="left"/>
      <w:pPr>
        <w:ind w:left="2093" w:hanging="420"/>
      </w:pPr>
    </w:lvl>
    <w:lvl w:ilvl="4" w:tentative="0">
      <w:start w:val="1"/>
      <w:numFmt w:val="lowerLetter"/>
      <w:lvlText w:val="%5)"/>
      <w:lvlJc w:val="left"/>
      <w:pPr>
        <w:ind w:left="2513" w:hanging="420"/>
      </w:pPr>
    </w:lvl>
    <w:lvl w:ilvl="5" w:tentative="0">
      <w:start w:val="1"/>
      <w:numFmt w:val="lowerRoman"/>
      <w:lvlText w:val="%6."/>
      <w:lvlJc w:val="right"/>
      <w:pPr>
        <w:ind w:left="2933" w:hanging="420"/>
      </w:pPr>
    </w:lvl>
    <w:lvl w:ilvl="6" w:tentative="0">
      <w:start w:val="1"/>
      <w:numFmt w:val="decimal"/>
      <w:lvlText w:val="%7."/>
      <w:lvlJc w:val="left"/>
      <w:pPr>
        <w:ind w:left="3353" w:hanging="420"/>
      </w:pPr>
    </w:lvl>
    <w:lvl w:ilvl="7" w:tentative="0">
      <w:start w:val="1"/>
      <w:numFmt w:val="lowerLetter"/>
      <w:lvlText w:val="%8)"/>
      <w:lvlJc w:val="left"/>
      <w:pPr>
        <w:ind w:left="3773" w:hanging="420"/>
      </w:pPr>
    </w:lvl>
    <w:lvl w:ilvl="8" w:tentative="0">
      <w:start w:val="1"/>
      <w:numFmt w:val="lowerRoman"/>
      <w:lvlText w:val="%9."/>
      <w:lvlJc w:val="right"/>
      <w:pPr>
        <w:ind w:left="4193"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9F0612"/>
    <w:rsid w:val="0D1F46E5"/>
    <w:rsid w:val="0D9018D7"/>
    <w:rsid w:val="11337555"/>
    <w:rsid w:val="178160C6"/>
    <w:rsid w:val="1ACB5650"/>
    <w:rsid w:val="1C347B61"/>
    <w:rsid w:val="1DF6617F"/>
    <w:rsid w:val="2EE706D9"/>
    <w:rsid w:val="30F76914"/>
    <w:rsid w:val="31ED1122"/>
    <w:rsid w:val="389F0612"/>
    <w:rsid w:val="5FCC3513"/>
    <w:rsid w:val="607D604F"/>
    <w:rsid w:val="661F10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character" w:default="1" w:styleId="14">
    <w:name w:val="Default Paragraph Font"/>
    <w:semiHidden/>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adjustRightInd w:val="0"/>
      <w:spacing w:line="360" w:lineRule="atLeast"/>
      <w:ind w:firstLine="482"/>
      <w:textAlignment w:val="baseline"/>
    </w:pPr>
    <w:rPr>
      <w:kern w:val="0"/>
      <w:sz w:val="24"/>
    </w:rPr>
  </w:style>
  <w:style w:type="paragraph" w:styleId="5">
    <w:name w:val="Date"/>
    <w:basedOn w:val="1"/>
    <w:next w:val="1"/>
    <w:qFormat/>
    <w:uiPriority w:val="0"/>
    <w:pPr>
      <w:ind w:left="100" w:leftChars="2500"/>
    </w:pPr>
  </w:style>
  <w:style w:type="paragraph" w:styleId="6">
    <w:name w:val="footer"/>
    <w:basedOn w:val="1"/>
    <w:qFormat/>
    <w:uiPriority w:val="0"/>
    <w:pPr>
      <w:tabs>
        <w:tab w:val="center" w:pos="4153"/>
        <w:tab w:val="right" w:pos="8306"/>
      </w:tabs>
      <w:snapToGrid w:val="0"/>
      <w:jc w:val="left"/>
    </w:pPr>
    <w:rPr>
      <w:sz w:val="18"/>
      <w:szCs w:val="20"/>
      <w:lang w:bidi="he-IL"/>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9"/>
    <w:next w:val="1"/>
    <w:qFormat/>
    <w:uiPriority w:val="39"/>
    <w:rPr>
      <w:rFonts w:eastAsia="黑体"/>
      <w:sz w:val="28"/>
    </w:rPr>
  </w:style>
  <w:style w:type="paragraph" w:styleId="9">
    <w:name w:val="index 1"/>
    <w:basedOn w:val="1"/>
    <w:next w:val="1"/>
    <w:semiHidden/>
    <w:qFormat/>
    <w:uiPriority w:val="0"/>
    <w:rPr>
      <w:rFonts w:eastAsia="仿宋_GB2312"/>
      <w:b/>
      <w:sz w:val="24"/>
      <w:szCs w:val="20"/>
    </w:rPr>
  </w:style>
  <w:style w:type="paragraph" w:styleId="10">
    <w:name w:val="toc 2"/>
    <w:basedOn w:val="11"/>
    <w:next w:val="11"/>
    <w:qFormat/>
    <w:uiPriority w:val="39"/>
    <w:pPr>
      <w:ind w:left="420"/>
    </w:pPr>
    <w:rPr>
      <w:rFonts w:eastAsia="仿宋_GB2312"/>
      <w:b/>
      <w:sz w:val="24"/>
    </w:rPr>
  </w:style>
  <w:style w:type="paragraph" w:styleId="11">
    <w:name w:val="index 2"/>
    <w:basedOn w:val="1"/>
    <w:next w:val="1"/>
    <w:qFormat/>
    <w:uiPriority w:val="0"/>
    <w:pPr>
      <w:ind w:left="200" w:leftChars="200"/>
    </w:pPr>
    <w:rPr>
      <w:szCs w:val="20"/>
    </w:rPr>
  </w:style>
  <w:style w:type="paragraph" w:styleId="12">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15">
    <w:name w:val="page number"/>
    <w:basedOn w:val="14"/>
    <w:qFormat/>
    <w:uiPriority w:val="0"/>
  </w:style>
  <w:style w:type="character" w:styleId="16">
    <w:name w:val="Hyperlink"/>
    <w:qFormat/>
    <w:uiPriority w:val="99"/>
    <w:rPr>
      <w:color w:val="0000FF"/>
      <w:u w:val="single"/>
    </w:rPr>
  </w:style>
  <w:style w:type="paragraph" w:customStyle="1" w:styleId="17">
    <w:name w:val="H1"/>
    <w:basedOn w:val="2"/>
    <w:next w:val="18"/>
    <w:qFormat/>
    <w:uiPriority w:val="0"/>
    <w:pPr>
      <w:spacing w:line="600" w:lineRule="exact"/>
      <w:jc w:val="center"/>
    </w:pPr>
    <w:rPr>
      <w:rFonts w:ascii="宋体" w:hAnsi="宋体"/>
      <w:color w:val="000000"/>
      <w:szCs w:val="21"/>
    </w:rPr>
  </w:style>
  <w:style w:type="paragraph" w:customStyle="1" w:styleId="18">
    <w:name w:val="GW-正文"/>
    <w:basedOn w:val="1"/>
    <w:link w:val="21"/>
    <w:qFormat/>
    <w:uiPriority w:val="0"/>
    <w:pPr>
      <w:spacing w:line="360" w:lineRule="auto"/>
      <w:ind w:firstLine="200" w:firstLineChars="200"/>
      <w:contextualSpacing/>
    </w:pPr>
  </w:style>
  <w:style w:type="paragraph" w:customStyle="1" w:styleId="19">
    <w:name w:val="p0"/>
    <w:basedOn w:val="1"/>
    <w:qFormat/>
    <w:uiPriority w:val="0"/>
    <w:pPr>
      <w:widowControl/>
    </w:pPr>
    <w:rPr>
      <w:kern w:val="0"/>
      <w:szCs w:val="21"/>
    </w:rPr>
  </w:style>
  <w:style w:type="paragraph" w:customStyle="1" w:styleId="20">
    <w:name w:val="H2"/>
    <w:basedOn w:val="3"/>
    <w:next w:val="1"/>
    <w:qFormat/>
    <w:uiPriority w:val="0"/>
    <w:pPr>
      <w:keepNext w:val="0"/>
      <w:keepLines w:val="0"/>
      <w:spacing w:before="0" w:after="0" w:line="360" w:lineRule="auto"/>
      <w:jc w:val="center"/>
    </w:pPr>
    <w:rPr>
      <w:rFonts w:ascii="宋体" w:hAnsi="宋体" w:cs="Arial"/>
      <w:color w:val="000000"/>
      <w:sz w:val="21"/>
      <w:szCs w:val="21"/>
      <w:lang w:val="en-US" w:eastAsia="zh-CN"/>
    </w:rPr>
  </w:style>
  <w:style w:type="character" w:customStyle="1" w:styleId="21">
    <w:name w:val="GW-正文 Char"/>
    <w:link w:val="18"/>
    <w:qFormat/>
    <w:uiPriority w:val="0"/>
  </w:style>
  <w:style w:type="paragraph" w:customStyle="1" w:styleId="22">
    <w:name w:val="节标题"/>
    <w:basedOn w:val="1"/>
    <w:qFormat/>
    <w:uiPriority w:val="0"/>
    <w:pPr>
      <w:ind w:firstLine="1928" w:firstLineChars="800"/>
    </w:pPr>
    <w:rPr>
      <w:rFonts w:ascii="宋体" w:hAnsi="宋体" w:cs="Arial"/>
      <w:b/>
    </w:rPr>
  </w:style>
  <w:style w:type="paragraph" w:customStyle="1" w:styleId="23">
    <w:name w:val="D&amp;L"/>
    <w:basedOn w:val="7"/>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24">
    <w:name w:val="fontstyle01"/>
    <w:qFormat/>
    <w:uiPriority w:val="0"/>
    <w:rPr>
      <w:rFonts w:hint="eastAsia" w:ascii="宋体" w:hAnsi="宋体" w:eastAsia="宋体"/>
      <w:color w:val="000000"/>
      <w:sz w:val="24"/>
      <w:szCs w:val="24"/>
    </w:rPr>
  </w:style>
  <w:style w:type="paragraph" w:customStyle="1" w:styleId="25">
    <w:name w:val="DZBL-正文-2"/>
    <w:basedOn w:val="1"/>
    <w:qFormat/>
    <w:uiPriority w:val="0"/>
    <w:pPr>
      <w:spacing w:line="360" w:lineRule="auto"/>
      <w:ind w:firstLine="425" w:firstLineChars="177"/>
    </w:pPr>
    <w:rPr>
      <w:rFonts w:ascii="宋体" w:hAnsi="Calibri"/>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2020-09-03T01:34:00Z</dcterms:created>
  <dc:creator>许依楠</dc:creator>
  <cp:lastModifiedBy>许依楠</cp:lastModifiedBy>
  <cp:lastPrinted>2020-09-29T06:59:00Z</cp:lastPrinted>
  <dcterms:modified xsi:type="dcterms:W3CDTF">2020-09-29T07:24:30Z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