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下属子公司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招聘人员计划表</w:t>
      </w:r>
    </w:p>
    <w:bookmarkEnd w:id="0"/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3"/>
        <w:tblW w:w="13750" w:type="dxa"/>
        <w:tblInd w:w="10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1276"/>
        <w:gridCol w:w="709"/>
        <w:gridCol w:w="1417"/>
        <w:gridCol w:w="2552"/>
        <w:gridCol w:w="1559"/>
        <w:gridCol w:w="850"/>
        <w:gridCol w:w="2410"/>
      </w:tblGrid>
      <w:tr>
        <w:tblPrEx>
          <w:shd w:val="clear" w:color="auto" w:fill="FD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9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2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2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黄山徽投</w:t>
            </w:r>
            <w:r>
              <w:rPr>
                <w:rFonts w:hint="eastAsia" w:eastAsia="仿宋_GB2312"/>
                <w:szCs w:val="21"/>
              </w:rPr>
              <w:t>新安建筑材料</w:t>
            </w:r>
            <w:r>
              <w:rPr>
                <w:rFonts w:hint="eastAsia" w:eastAsia="仿宋_GB2312"/>
                <w:szCs w:val="21"/>
                <w:lang w:val="en-US" w:eastAsia="zh-CN"/>
              </w:rPr>
              <w:t>有限公司</w:t>
            </w:r>
            <w:r>
              <w:rPr>
                <w:rFonts w:hint="eastAsia" w:eastAsia="仿宋_GB2312"/>
                <w:szCs w:val="21"/>
              </w:rPr>
              <w:t>（集团</w:t>
            </w:r>
            <w:r>
              <w:rPr>
                <w:rFonts w:hint="eastAsia" w:eastAsia="仿宋_GB2312"/>
                <w:szCs w:val="21"/>
                <w:lang w:val="en-US" w:eastAsia="zh-CN"/>
              </w:rPr>
              <w:t>权属</w:t>
            </w:r>
            <w:r>
              <w:rPr>
                <w:rFonts w:hint="eastAsia" w:eastAsia="仿宋_GB2312"/>
                <w:szCs w:val="21"/>
              </w:rPr>
              <w:t>子公司）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生产管理部副主任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生产管理部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大专及</w:t>
            </w:r>
            <w:r>
              <w:rPr>
                <w:rFonts w:eastAsia="仿宋_GB2312"/>
                <w:szCs w:val="21"/>
              </w:rPr>
              <w:t>以上学历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</w:t>
            </w:r>
            <w:r>
              <w:rPr>
                <w:rFonts w:eastAsia="仿宋_GB2312"/>
                <w:szCs w:val="21"/>
              </w:rPr>
              <w:t>周岁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担任工业类企业（企业注册资</w:t>
            </w:r>
            <w:r>
              <w:rPr>
                <w:rFonts w:hint="eastAsia" w:eastAsia="仿宋_GB2312"/>
                <w:szCs w:val="21"/>
                <w:lang w:val="en-US" w:eastAsia="zh-CN"/>
              </w:rPr>
              <w:t>本</w:t>
            </w:r>
            <w:r>
              <w:rPr>
                <w:rFonts w:hint="eastAsia" w:eastAsia="仿宋_GB2312"/>
                <w:szCs w:val="21"/>
              </w:rPr>
              <w:t>1千万元及以上）生产管理部门副职以上岗位3整年及以上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（应聘时需提供有效证明）。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综合管理部副主任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综合管理部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大专及</w:t>
            </w:r>
            <w:r>
              <w:rPr>
                <w:rFonts w:eastAsia="仿宋_GB2312"/>
                <w:szCs w:val="21"/>
              </w:rPr>
              <w:t>以上学历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</w:t>
            </w:r>
            <w:r>
              <w:rPr>
                <w:rFonts w:eastAsia="仿宋_GB2312"/>
                <w:szCs w:val="21"/>
              </w:rPr>
              <w:t>周岁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担任工业类企业（企业注册资</w:t>
            </w:r>
            <w:r>
              <w:rPr>
                <w:rFonts w:hint="eastAsia" w:eastAsia="仿宋_GB2312"/>
                <w:szCs w:val="21"/>
                <w:lang w:val="en-US" w:eastAsia="zh-CN"/>
              </w:rPr>
              <w:t>本</w:t>
            </w:r>
            <w:r>
              <w:rPr>
                <w:rFonts w:hint="eastAsia" w:eastAsia="仿宋_GB2312"/>
                <w:szCs w:val="21"/>
              </w:rPr>
              <w:t>1千万元及以上）行政管理部门副职以上岗位3整年及以上（应聘时需提供有效证明）。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黄山徽投鸿瑞新材料有限公司</w:t>
            </w:r>
            <w:r>
              <w:rPr>
                <w:rFonts w:hint="eastAsia" w:eastAsia="仿宋_GB2312"/>
                <w:szCs w:val="21"/>
              </w:rPr>
              <w:t>（集团</w:t>
            </w:r>
            <w:r>
              <w:rPr>
                <w:rFonts w:hint="eastAsia" w:eastAsia="仿宋_GB2312"/>
                <w:szCs w:val="21"/>
                <w:lang w:val="en-US" w:eastAsia="zh-CN"/>
              </w:rPr>
              <w:t>权属</w:t>
            </w:r>
            <w:r>
              <w:rPr>
                <w:rFonts w:hint="eastAsia" w:eastAsia="仿宋_GB2312"/>
                <w:szCs w:val="21"/>
              </w:rPr>
              <w:t>子公司）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ind w:firstLine="105" w:firstLineChars="5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财务核算岗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销售运营</w:t>
            </w:r>
            <w:r>
              <w:rPr>
                <w:rFonts w:hint="eastAsia" w:eastAsia="仿宋_GB2312"/>
                <w:szCs w:val="21"/>
              </w:rPr>
              <w:t>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ind w:firstLine="315" w:firstLineChars="1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财政学专业、财务管理专业、会计专业、审计学专业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本科</w:t>
            </w:r>
            <w:r>
              <w:rPr>
                <w:rFonts w:hint="eastAsia" w:eastAsia="仿宋_GB2312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以上学历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</w:t>
            </w:r>
            <w:r>
              <w:rPr>
                <w:rFonts w:eastAsia="仿宋_GB2312"/>
                <w:szCs w:val="21"/>
              </w:rPr>
              <w:t>周岁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担任工业类企业</w:t>
            </w:r>
            <w:r>
              <w:rPr>
                <w:rFonts w:hint="eastAsia" w:eastAsia="仿宋_GB2312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Cs w:val="21"/>
                <w:lang w:val="en-US" w:eastAsia="zh-CN"/>
              </w:rPr>
              <w:t>企业注册资本1000万元及以上）</w:t>
            </w:r>
            <w:r>
              <w:rPr>
                <w:rFonts w:hint="eastAsia" w:eastAsia="仿宋_GB2312"/>
                <w:szCs w:val="21"/>
              </w:rPr>
              <w:t>主办会计5整年以上（应聘时需提供有效证明）。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13750" w:type="dxa"/>
        <w:tblInd w:w="10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1276"/>
        <w:gridCol w:w="709"/>
        <w:gridCol w:w="1417"/>
        <w:gridCol w:w="2552"/>
        <w:gridCol w:w="1559"/>
        <w:gridCol w:w="963"/>
        <w:gridCol w:w="22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自来水有限公司（集团</w:t>
            </w:r>
            <w:r>
              <w:rPr>
                <w:rFonts w:hint="eastAsia" w:eastAsia="仿宋_GB2312"/>
                <w:szCs w:val="21"/>
                <w:lang w:val="en-US" w:eastAsia="zh-CN"/>
              </w:rPr>
              <w:t>权属</w:t>
            </w:r>
            <w:r>
              <w:rPr>
                <w:rFonts w:hint="eastAsia" w:eastAsia="仿宋_GB2312"/>
                <w:szCs w:val="21"/>
              </w:rPr>
              <w:t>子公司）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安装维修岗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安装公司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全日制大专及</w:t>
            </w:r>
            <w:r>
              <w:rPr>
                <w:rFonts w:eastAsia="仿宋_GB2312"/>
                <w:szCs w:val="21"/>
              </w:rPr>
              <w:t>以上学历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周岁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肯吃苦耐劳，同等条件下有管道安装维修经验者及退役军人优先录取；涉及户外工作，建议男性报考。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勘探设计岗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工程技术</w:t>
            </w:r>
            <w:r>
              <w:rPr>
                <w:rFonts w:eastAsia="仿宋_GB2312"/>
                <w:szCs w:val="21"/>
              </w:rPr>
              <w:t>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土木类，城乡规划专业、工程管理专业、工程造价专业、工程管理专业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全日制</w:t>
            </w:r>
            <w:r>
              <w:rPr>
                <w:rFonts w:hint="eastAsia" w:eastAsia="仿宋_GB2312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及以上学历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周岁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持有二级建造师、造价员及以上证书的，同等条件优先录取。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141A0"/>
    <w:rsid w:val="761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2020-03-07T05:01:00Z</dcterms:created>
  <dc:creator>蓬蒿人</dc:creator>
  <cp:lastModifiedBy>蓬蒿人</cp:lastModifiedBy>
  <dcterms:modified xsi:type="dcterms:W3CDTF">2020-03-07T05:02:24Z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